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DA" w:rsidRPr="00075DDA" w:rsidRDefault="00EA79DA" w:rsidP="00106970">
      <w:pPr>
        <w:pStyle w:val="Heading1"/>
        <w:spacing w:before="0"/>
        <w:rPr>
          <w:lang w:eastAsia="is-IS"/>
        </w:rPr>
      </w:pPr>
    </w:p>
    <w:p w:rsidR="00510734" w:rsidRPr="00510734" w:rsidRDefault="00510734" w:rsidP="00510734">
      <w:pPr>
        <w:tabs>
          <w:tab w:val="left" w:pos="567"/>
          <w:tab w:val="left" w:pos="1134"/>
        </w:tabs>
        <w:autoSpaceDE w:val="0"/>
        <w:autoSpaceDN w:val="0"/>
        <w:adjustRightInd w:val="0"/>
        <w:jc w:val="right"/>
        <w:rPr>
          <w:bCs/>
          <w:i/>
          <w:color w:val="000000"/>
          <w:lang w:eastAsia="is-IS"/>
        </w:rPr>
      </w:pPr>
      <w:r w:rsidRPr="00510734">
        <w:rPr>
          <w:bCs/>
          <w:i/>
          <w:color w:val="000000"/>
          <w:lang w:eastAsia="is-IS"/>
        </w:rPr>
        <w:t>(Unofficial translation)</w:t>
      </w:r>
    </w:p>
    <w:p w:rsidR="00510734" w:rsidRDefault="00510734" w:rsidP="00106970">
      <w:pPr>
        <w:tabs>
          <w:tab w:val="left" w:pos="567"/>
          <w:tab w:val="left" w:pos="1134"/>
        </w:tabs>
        <w:autoSpaceDE w:val="0"/>
        <w:autoSpaceDN w:val="0"/>
        <w:adjustRightInd w:val="0"/>
        <w:jc w:val="center"/>
        <w:rPr>
          <w:b/>
          <w:bCs/>
          <w:color w:val="000000"/>
          <w:lang w:eastAsia="is-IS"/>
        </w:rPr>
      </w:pPr>
    </w:p>
    <w:p w:rsidR="00510734" w:rsidRDefault="00510734" w:rsidP="00106970">
      <w:pPr>
        <w:tabs>
          <w:tab w:val="left" w:pos="567"/>
          <w:tab w:val="left" w:pos="1134"/>
        </w:tabs>
        <w:autoSpaceDE w:val="0"/>
        <w:autoSpaceDN w:val="0"/>
        <w:adjustRightInd w:val="0"/>
        <w:jc w:val="center"/>
        <w:rPr>
          <w:b/>
          <w:bCs/>
          <w:color w:val="000000"/>
          <w:lang w:eastAsia="is-IS"/>
        </w:rPr>
      </w:pPr>
    </w:p>
    <w:p w:rsidR="00EA79DA" w:rsidRPr="00075DDA" w:rsidRDefault="00402694" w:rsidP="00106970">
      <w:pPr>
        <w:tabs>
          <w:tab w:val="left" w:pos="567"/>
          <w:tab w:val="left" w:pos="1134"/>
        </w:tabs>
        <w:autoSpaceDE w:val="0"/>
        <w:autoSpaceDN w:val="0"/>
        <w:adjustRightInd w:val="0"/>
        <w:jc w:val="center"/>
        <w:rPr>
          <w:b/>
          <w:bCs/>
          <w:color w:val="000000"/>
          <w:lang w:eastAsia="is-IS"/>
        </w:rPr>
      </w:pPr>
      <w:r w:rsidRPr="00075DDA">
        <w:rPr>
          <w:b/>
          <w:bCs/>
          <w:color w:val="000000"/>
          <w:lang w:eastAsia="is-IS"/>
        </w:rPr>
        <w:t>ICELAND</w:t>
      </w:r>
    </w:p>
    <w:p w:rsidR="00EA79DA" w:rsidRPr="00075DDA" w:rsidRDefault="00EA79DA" w:rsidP="00106970">
      <w:pPr>
        <w:tabs>
          <w:tab w:val="left" w:pos="567"/>
          <w:tab w:val="left" w:pos="1134"/>
        </w:tabs>
        <w:autoSpaceDE w:val="0"/>
        <w:autoSpaceDN w:val="0"/>
        <w:adjustRightInd w:val="0"/>
        <w:jc w:val="center"/>
        <w:rPr>
          <w:b/>
          <w:bCs/>
          <w:color w:val="000000"/>
          <w:lang w:eastAsia="is-IS"/>
        </w:rPr>
      </w:pPr>
    </w:p>
    <w:p w:rsidR="00EA79DA" w:rsidRPr="00075DDA" w:rsidRDefault="00EF52CF" w:rsidP="00106970">
      <w:pPr>
        <w:tabs>
          <w:tab w:val="left" w:pos="567"/>
          <w:tab w:val="left" w:pos="1134"/>
        </w:tabs>
        <w:autoSpaceDE w:val="0"/>
        <w:autoSpaceDN w:val="0"/>
        <w:adjustRightInd w:val="0"/>
        <w:jc w:val="center"/>
        <w:rPr>
          <w:b/>
          <w:bCs/>
          <w:color w:val="000000"/>
        </w:rPr>
      </w:pPr>
      <w:r w:rsidRPr="00075DDA">
        <w:rPr>
          <w:b/>
          <w:bCs/>
          <w:color w:val="000000"/>
        </w:rPr>
        <w:t>REGULATION</w:t>
      </w:r>
    </w:p>
    <w:p w:rsidR="00FA2636" w:rsidRPr="00075DDA" w:rsidRDefault="00EA79DA" w:rsidP="00106970">
      <w:pPr>
        <w:tabs>
          <w:tab w:val="left" w:pos="567"/>
          <w:tab w:val="left" w:pos="1134"/>
        </w:tabs>
        <w:autoSpaceDE w:val="0"/>
        <w:autoSpaceDN w:val="0"/>
        <w:adjustRightInd w:val="0"/>
        <w:jc w:val="center"/>
        <w:rPr>
          <w:b/>
          <w:bCs/>
          <w:color w:val="000000"/>
        </w:rPr>
      </w:pPr>
      <w:r w:rsidRPr="00075DDA">
        <w:rPr>
          <w:b/>
          <w:bCs/>
          <w:color w:val="000000"/>
        </w:rPr>
        <w:t xml:space="preserve">on Protection of Confidential Information, Security Clearances </w:t>
      </w:r>
    </w:p>
    <w:p w:rsidR="00EA79DA" w:rsidRPr="00075DDA" w:rsidRDefault="00EA79DA" w:rsidP="00106970">
      <w:pPr>
        <w:tabs>
          <w:tab w:val="left" w:pos="567"/>
          <w:tab w:val="left" w:pos="1134"/>
        </w:tabs>
        <w:autoSpaceDE w:val="0"/>
        <w:autoSpaceDN w:val="0"/>
        <w:adjustRightInd w:val="0"/>
        <w:jc w:val="center"/>
        <w:rPr>
          <w:b/>
          <w:bCs/>
          <w:color w:val="000000"/>
        </w:rPr>
      </w:pPr>
      <w:r w:rsidRPr="00075DDA">
        <w:rPr>
          <w:b/>
          <w:bCs/>
          <w:color w:val="000000"/>
        </w:rPr>
        <w:t xml:space="preserve">and </w:t>
      </w:r>
      <w:r w:rsidR="00FA2636" w:rsidRPr="00075DDA">
        <w:rPr>
          <w:b/>
          <w:bCs/>
          <w:color w:val="000000"/>
        </w:rPr>
        <w:t>Approval</w:t>
      </w:r>
      <w:r w:rsidR="00402694" w:rsidRPr="00075DDA">
        <w:rPr>
          <w:b/>
          <w:bCs/>
          <w:color w:val="000000"/>
        </w:rPr>
        <w:t xml:space="preserve">s in Matters of </w:t>
      </w:r>
      <w:r w:rsidRPr="00075DDA">
        <w:rPr>
          <w:b/>
          <w:bCs/>
          <w:color w:val="000000"/>
        </w:rPr>
        <w:t>Security and Defence</w:t>
      </w:r>
    </w:p>
    <w:p w:rsidR="00EA79DA" w:rsidRPr="00075DDA" w:rsidRDefault="00307DD4" w:rsidP="00106970">
      <w:pPr>
        <w:tabs>
          <w:tab w:val="left" w:pos="567"/>
          <w:tab w:val="left" w:pos="1134"/>
        </w:tabs>
        <w:autoSpaceDE w:val="0"/>
        <w:autoSpaceDN w:val="0"/>
        <w:adjustRightInd w:val="0"/>
        <w:jc w:val="center"/>
        <w:rPr>
          <w:bCs/>
          <w:color w:val="000000"/>
        </w:rPr>
      </w:pPr>
      <w:r w:rsidRPr="00075DDA">
        <w:rPr>
          <w:bCs/>
          <w:color w:val="000000"/>
        </w:rPr>
        <w:t>No. 959/2012 of 28 October 2012</w:t>
      </w:r>
    </w:p>
    <w:p w:rsidR="00307DD4" w:rsidRPr="00075DDA" w:rsidRDefault="0094703E" w:rsidP="00106970">
      <w:pPr>
        <w:tabs>
          <w:tab w:val="left" w:pos="567"/>
          <w:tab w:val="left" w:pos="1134"/>
        </w:tabs>
        <w:autoSpaceDE w:val="0"/>
        <w:autoSpaceDN w:val="0"/>
        <w:adjustRightInd w:val="0"/>
        <w:jc w:val="center"/>
        <w:rPr>
          <w:bCs/>
          <w:color w:val="000000"/>
        </w:rPr>
      </w:pPr>
      <w:r w:rsidRPr="00075DDA">
        <w:rPr>
          <w:bCs/>
          <w:color w:val="000000"/>
        </w:rPr>
        <w:t>(</w:t>
      </w:r>
      <w:r w:rsidR="00307DD4" w:rsidRPr="00075DDA">
        <w:rPr>
          <w:bCs/>
          <w:color w:val="000000"/>
        </w:rPr>
        <w:t>Published</w:t>
      </w:r>
      <w:r w:rsidRPr="00075DDA">
        <w:rPr>
          <w:bCs/>
          <w:color w:val="000000"/>
        </w:rPr>
        <w:t xml:space="preserve"> and entered into force on </w:t>
      </w:r>
      <w:r w:rsidR="00307DD4" w:rsidRPr="00075DDA">
        <w:rPr>
          <w:bCs/>
          <w:color w:val="000000"/>
        </w:rPr>
        <w:t>14 November 2012</w:t>
      </w:r>
      <w:r w:rsidRPr="00075DDA">
        <w:rPr>
          <w:bCs/>
          <w:color w:val="000000"/>
        </w:rPr>
        <w:t>)</w:t>
      </w:r>
    </w:p>
    <w:p w:rsidR="00307DD4" w:rsidRPr="00075DDA" w:rsidRDefault="00307DD4" w:rsidP="00106970">
      <w:pPr>
        <w:tabs>
          <w:tab w:val="left" w:pos="567"/>
          <w:tab w:val="left" w:pos="1134"/>
        </w:tabs>
        <w:autoSpaceDE w:val="0"/>
        <w:autoSpaceDN w:val="0"/>
        <w:adjustRightInd w:val="0"/>
        <w:jc w:val="center"/>
        <w:rPr>
          <w:b/>
          <w:bCs/>
          <w:color w:val="000000"/>
        </w:rPr>
      </w:pPr>
    </w:p>
    <w:p w:rsidR="00EA79DA" w:rsidRPr="00075DDA" w:rsidRDefault="00EA79DA" w:rsidP="00106970">
      <w:pPr>
        <w:pStyle w:val="ListParagraph"/>
        <w:tabs>
          <w:tab w:val="left" w:pos="567"/>
          <w:tab w:val="left" w:pos="1134"/>
        </w:tabs>
        <w:autoSpaceDE w:val="0"/>
        <w:autoSpaceDN w:val="0"/>
        <w:adjustRightInd w:val="0"/>
        <w:spacing w:after="0" w:line="240" w:lineRule="auto"/>
        <w:ind w:left="0"/>
        <w:contextualSpacing w:val="0"/>
        <w:jc w:val="center"/>
        <w:rPr>
          <w:bCs/>
        </w:rPr>
      </w:pPr>
      <w:r w:rsidRPr="00075DDA">
        <w:rPr>
          <w:bCs/>
        </w:rPr>
        <w:t>CHAPTER I</w:t>
      </w:r>
    </w:p>
    <w:p w:rsidR="00EA79DA" w:rsidRPr="00075DDA" w:rsidRDefault="00EA79DA" w:rsidP="00106970">
      <w:pPr>
        <w:tabs>
          <w:tab w:val="left" w:pos="567"/>
          <w:tab w:val="left" w:pos="1134"/>
        </w:tabs>
        <w:autoSpaceDE w:val="0"/>
        <w:autoSpaceDN w:val="0"/>
        <w:adjustRightInd w:val="0"/>
        <w:jc w:val="center"/>
        <w:rPr>
          <w:b/>
          <w:bCs/>
          <w:color w:val="000000"/>
        </w:rPr>
      </w:pPr>
      <w:r w:rsidRPr="00075DDA">
        <w:rPr>
          <w:b/>
          <w:bCs/>
        </w:rPr>
        <w:t>General provisions</w:t>
      </w: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1</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Objective</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Pr="00075DDA">
        <w:rPr>
          <w:bCs/>
          <w:color w:val="000000"/>
        </w:rPr>
        <w:t xml:space="preserve">The objective of </w:t>
      </w:r>
      <w:r w:rsidR="00E36660" w:rsidRPr="00075DDA">
        <w:rPr>
          <w:bCs/>
          <w:color w:val="000000"/>
        </w:rPr>
        <w:t>this</w:t>
      </w:r>
      <w:r w:rsidRPr="00075DDA">
        <w:rPr>
          <w:bCs/>
          <w:color w:val="000000"/>
        </w:rPr>
        <w:t xml:space="preserve"> </w:t>
      </w:r>
      <w:r w:rsidR="007F52AD" w:rsidRPr="00075DDA">
        <w:rPr>
          <w:bCs/>
          <w:color w:val="000000"/>
        </w:rPr>
        <w:t>r</w:t>
      </w:r>
      <w:r w:rsidRPr="00075DDA">
        <w:rPr>
          <w:bCs/>
          <w:color w:val="000000"/>
        </w:rPr>
        <w:t>egulation is:</w:t>
      </w:r>
    </w:p>
    <w:p w:rsidR="00EA79DA" w:rsidRPr="00075DDA" w:rsidRDefault="00EA79DA" w:rsidP="00106970">
      <w:pPr>
        <w:numPr>
          <w:ilvl w:val="0"/>
          <w:numId w:val="26"/>
        </w:numPr>
        <w:tabs>
          <w:tab w:val="left" w:pos="567"/>
          <w:tab w:val="left" w:pos="1134"/>
        </w:tabs>
        <w:autoSpaceDE w:val="0"/>
        <w:autoSpaceDN w:val="0"/>
        <w:adjustRightInd w:val="0"/>
        <w:ind w:left="540" w:hanging="540"/>
        <w:jc w:val="both"/>
        <w:rPr>
          <w:color w:val="000000"/>
        </w:rPr>
      </w:pPr>
      <w:r w:rsidRPr="00075DDA">
        <w:rPr>
          <w:color w:val="000000"/>
        </w:rPr>
        <w:t>to protect d</w:t>
      </w:r>
      <w:r w:rsidR="00402694" w:rsidRPr="00075DDA">
        <w:rPr>
          <w:color w:val="000000"/>
        </w:rPr>
        <w:t>ata</w:t>
      </w:r>
      <w:r w:rsidRPr="00075DDA">
        <w:rPr>
          <w:color w:val="000000"/>
        </w:rPr>
        <w:t xml:space="preserve">, </w:t>
      </w:r>
      <w:r w:rsidR="002D3ABD" w:rsidRPr="00075DDA">
        <w:rPr>
          <w:color w:val="000000"/>
        </w:rPr>
        <w:t>in accord</w:t>
      </w:r>
      <w:r w:rsidR="00547E2C" w:rsidRPr="00075DDA">
        <w:rPr>
          <w:color w:val="000000"/>
        </w:rPr>
        <w:t xml:space="preserve">ance with (i.a.w.) </w:t>
      </w:r>
      <w:r w:rsidR="00C75F68" w:rsidRPr="00075DDA">
        <w:rPr>
          <w:color w:val="000000"/>
        </w:rPr>
        <w:t>art.</w:t>
      </w:r>
      <w:r w:rsidRPr="00075DDA">
        <w:rPr>
          <w:color w:val="000000"/>
        </w:rPr>
        <w:t xml:space="preserve"> 2, </w:t>
      </w:r>
      <w:r w:rsidR="00402694" w:rsidRPr="00075DDA">
        <w:rPr>
          <w:color w:val="000000"/>
        </w:rPr>
        <w:t xml:space="preserve">which is </w:t>
      </w:r>
      <w:r w:rsidR="00AD58C1" w:rsidRPr="00075DDA">
        <w:rPr>
          <w:color w:val="000000"/>
        </w:rPr>
        <w:t>essential</w:t>
      </w:r>
      <w:r w:rsidR="00402694" w:rsidRPr="00075DDA">
        <w:rPr>
          <w:color w:val="000000"/>
        </w:rPr>
        <w:t xml:space="preserve"> to protect </w:t>
      </w:r>
      <w:r w:rsidRPr="00075DDA">
        <w:rPr>
          <w:color w:val="000000"/>
        </w:rPr>
        <w:t>from unauthorised access</w:t>
      </w:r>
      <w:r w:rsidR="0014479C" w:rsidRPr="00075DDA">
        <w:rPr>
          <w:color w:val="000000"/>
        </w:rPr>
        <w:t xml:space="preserve"> </w:t>
      </w:r>
      <w:r w:rsidR="00AD58C1" w:rsidRPr="00075DDA">
        <w:rPr>
          <w:color w:val="000000"/>
        </w:rPr>
        <w:t>containing</w:t>
      </w:r>
      <w:r w:rsidR="0014479C" w:rsidRPr="00075DDA">
        <w:rPr>
          <w:color w:val="000000"/>
        </w:rPr>
        <w:t xml:space="preserve"> information </w:t>
      </w:r>
      <w:r w:rsidR="00402694" w:rsidRPr="00075DDA">
        <w:rPr>
          <w:color w:val="000000"/>
        </w:rPr>
        <w:t xml:space="preserve">on </w:t>
      </w:r>
      <w:r w:rsidR="007F52AD" w:rsidRPr="00075DDA">
        <w:rPr>
          <w:color w:val="000000"/>
        </w:rPr>
        <w:t>s</w:t>
      </w:r>
      <w:r w:rsidRPr="00075DDA">
        <w:rPr>
          <w:color w:val="000000"/>
        </w:rPr>
        <w:t xml:space="preserve">tate security, defence or relations with other </w:t>
      </w:r>
      <w:r w:rsidR="00402694" w:rsidRPr="00075DDA">
        <w:rPr>
          <w:color w:val="000000"/>
        </w:rPr>
        <w:t xml:space="preserve">countries </w:t>
      </w:r>
      <w:r w:rsidRPr="00075DDA">
        <w:rPr>
          <w:color w:val="000000"/>
        </w:rPr>
        <w:t xml:space="preserve">or transnational </w:t>
      </w:r>
      <w:r w:rsidR="00EF52CF" w:rsidRPr="00075DDA">
        <w:rPr>
          <w:color w:val="000000"/>
        </w:rPr>
        <w:t>organisations</w:t>
      </w:r>
      <w:r w:rsidR="0014479C" w:rsidRPr="00075DDA">
        <w:rPr>
          <w:color w:val="000000"/>
        </w:rPr>
        <w:t xml:space="preserve"> and </w:t>
      </w:r>
      <w:r w:rsidR="007F52AD" w:rsidRPr="00075DDA">
        <w:rPr>
          <w:color w:val="000000"/>
        </w:rPr>
        <w:t>requir</w:t>
      </w:r>
      <w:r w:rsidR="0014479C" w:rsidRPr="00075DDA">
        <w:rPr>
          <w:color w:val="000000"/>
        </w:rPr>
        <w:t>es</w:t>
      </w:r>
      <w:r w:rsidR="00402694" w:rsidRPr="00075DDA">
        <w:rPr>
          <w:color w:val="000000"/>
        </w:rPr>
        <w:t xml:space="preserve"> </w:t>
      </w:r>
      <w:r w:rsidR="007F52AD" w:rsidRPr="00075DDA">
        <w:rPr>
          <w:color w:val="000000"/>
        </w:rPr>
        <w:t>confidentiality b</w:t>
      </w:r>
      <w:r w:rsidR="00AD58C1" w:rsidRPr="00075DDA">
        <w:rPr>
          <w:color w:val="000000"/>
        </w:rPr>
        <w:t xml:space="preserve">ecause </w:t>
      </w:r>
      <w:r w:rsidR="007F52AD" w:rsidRPr="00075DDA">
        <w:rPr>
          <w:color w:val="000000"/>
        </w:rPr>
        <w:t xml:space="preserve">of significant </w:t>
      </w:r>
      <w:r w:rsidR="005327DA">
        <w:rPr>
          <w:color w:val="000000"/>
        </w:rPr>
        <w:t>public interest</w:t>
      </w:r>
      <w:r w:rsidR="007F52AD" w:rsidRPr="00075DDA">
        <w:rPr>
          <w:color w:val="000000"/>
        </w:rPr>
        <w:t>;</w:t>
      </w:r>
      <w:r w:rsidR="00075DDA" w:rsidRPr="00075DDA">
        <w:rPr>
          <w:color w:val="000000"/>
        </w:rPr>
        <w:t xml:space="preserve"> </w:t>
      </w:r>
    </w:p>
    <w:p w:rsidR="00EA79DA" w:rsidRPr="00075DDA" w:rsidRDefault="00EA79DA" w:rsidP="00106970">
      <w:pPr>
        <w:numPr>
          <w:ilvl w:val="0"/>
          <w:numId w:val="26"/>
        </w:numPr>
        <w:tabs>
          <w:tab w:val="left" w:pos="567"/>
          <w:tab w:val="left" w:pos="1134"/>
        </w:tabs>
        <w:autoSpaceDE w:val="0"/>
        <w:autoSpaceDN w:val="0"/>
        <w:adjustRightInd w:val="0"/>
        <w:ind w:left="540" w:hanging="540"/>
        <w:jc w:val="both"/>
        <w:rPr>
          <w:color w:val="000000"/>
        </w:rPr>
      </w:pPr>
      <w:r w:rsidRPr="00075DDA">
        <w:rPr>
          <w:color w:val="000000"/>
        </w:rPr>
        <w:t xml:space="preserve">to fulfil obligations </w:t>
      </w:r>
      <w:r w:rsidR="002D3ABD" w:rsidRPr="00075DDA">
        <w:rPr>
          <w:color w:val="000000"/>
        </w:rPr>
        <w:t>according to</w:t>
      </w:r>
      <w:r w:rsidRPr="00075DDA">
        <w:rPr>
          <w:color w:val="000000"/>
        </w:rPr>
        <w:t xml:space="preserve"> international agreements </w:t>
      </w:r>
      <w:r w:rsidR="007F52AD" w:rsidRPr="00075DDA">
        <w:rPr>
          <w:color w:val="000000"/>
        </w:rPr>
        <w:t xml:space="preserve">in matters of </w:t>
      </w:r>
      <w:r w:rsidRPr="00075DDA">
        <w:rPr>
          <w:color w:val="000000"/>
        </w:rPr>
        <w:t xml:space="preserve">security and defence which provide for confidentiality and </w:t>
      </w:r>
      <w:r w:rsidR="007F52AD" w:rsidRPr="00075DDA">
        <w:rPr>
          <w:color w:val="000000"/>
        </w:rPr>
        <w:t>particular protection</w:t>
      </w:r>
      <w:r w:rsidRPr="00075DDA">
        <w:rPr>
          <w:color w:val="000000"/>
        </w:rPr>
        <w:t xml:space="preserve"> of specifi</w:t>
      </w:r>
      <w:r w:rsidR="007F52AD" w:rsidRPr="00075DDA">
        <w:rPr>
          <w:color w:val="000000"/>
        </w:rPr>
        <w:t>c</w:t>
      </w:r>
      <w:r w:rsidRPr="00075DDA">
        <w:rPr>
          <w:color w:val="000000"/>
        </w:rPr>
        <w:t xml:space="preserve"> information </w:t>
      </w:r>
      <w:r w:rsidR="007F52AD" w:rsidRPr="00075DDA">
        <w:rPr>
          <w:color w:val="000000"/>
        </w:rPr>
        <w:t>or data</w:t>
      </w:r>
      <w:r w:rsidRPr="00075DDA">
        <w:rPr>
          <w:color w:val="000000"/>
        </w:rPr>
        <w:t>;</w:t>
      </w:r>
    </w:p>
    <w:p w:rsidR="00EA79DA" w:rsidRPr="00075DDA" w:rsidRDefault="00EA79DA" w:rsidP="00106970">
      <w:pPr>
        <w:numPr>
          <w:ilvl w:val="0"/>
          <w:numId w:val="26"/>
        </w:numPr>
        <w:tabs>
          <w:tab w:val="left" w:pos="567"/>
          <w:tab w:val="left" w:pos="1134"/>
        </w:tabs>
        <w:autoSpaceDE w:val="0"/>
        <w:autoSpaceDN w:val="0"/>
        <w:adjustRightInd w:val="0"/>
        <w:ind w:left="540" w:hanging="540"/>
        <w:jc w:val="both"/>
        <w:rPr>
          <w:color w:val="000000"/>
        </w:rPr>
      </w:pPr>
      <w:r w:rsidRPr="00075DDA">
        <w:rPr>
          <w:color w:val="000000"/>
        </w:rPr>
        <w:t xml:space="preserve">to secure appropriate handling and </w:t>
      </w:r>
      <w:r w:rsidR="007F52AD" w:rsidRPr="00075DDA">
        <w:rPr>
          <w:color w:val="000000"/>
        </w:rPr>
        <w:t xml:space="preserve">protection </w:t>
      </w:r>
      <w:r w:rsidRPr="00075DDA">
        <w:rPr>
          <w:color w:val="000000"/>
        </w:rPr>
        <w:t>of such d</w:t>
      </w:r>
      <w:r w:rsidR="007F52AD" w:rsidRPr="00075DDA">
        <w:rPr>
          <w:color w:val="000000"/>
        </w:rPr>
        <w:t>ata</w:t>
      </w:r>
      <w:r w:rsidRPr="00075DDA">
        <w:rPr>
          <w:color w:val="000000"/>
        </w:rPr>
        <w:t xml:space="preserve">, irrespective of its origin; and </w:t>
      </w:r>
    </w:p>
    <w:p w:rsidR="00EA79DA" w:rsidRPr="00075DDA" w:rsidRDefault="00EA79DA" w:rsidP="00106970">
      <w:pPr>
        <w:numPr>
          <w:ilvl w:val="0"/>
          <w:numId w:val="26"/>
        </w:numPr>
        <w:tabs>
          <w:tab w:val="left" w:pos="567"/>
          <w:tab w:val="left" w:pos="1134"/>
        </w:tabs>
        <w:autoSpaceDE w:val="0"/>
        <w:autoSpaceDN w:val="0"/>
        <w:adjustRightInd w:val="0"/>
        <w:ind w:left="540" w:hanging="540"/>
        <w:jc w:val="both"/>
        <w:rPr>
          <w:color w:val="000000"/>
        </w:rPr>
      </w:pPr>
      <w:r w:rsidRPr="00075DDA">
        <w:rPr>
          <w:color w:val="000000"/>
        </w:rPr>
        <w:t xml:space="preserve">to </w:t>
      </w:r>
      <w:r w:rsidR="00AD58C1" w:rsidRPr="00075DDA">
        <w:rPr>
          <w:color w:val="000000"/>
        </w:rPr>
        <w:t xml:space="preserve">lay down </w:t>
      </w:r>
      <w:r w:rsidRPr="00075DDA">
        <w:rPr>
          <w:color w:val="000000"/>
        </w:rPr>
        <w:t>rules on company security clearance</w:t>
      </w:r>
      <w:r w:rsidR="00A67261" w:rsidRPr="00075DDA">
        <w:rPr>
          <w:color w:val="000000"/>
        </w:rPr>
        <w:t>s</w:t>
      </w:r>
      <w:r w:rsidRPr="00075DDA">
        <w:rPr>
          <w:color w:val="000000"/>
        </w:rPr>
        <w:t xml:space="preserve"> </w:t>
      </w:r>
      <w:r w:rsidR="007F52AD" w:rsidRPr="00075DDA">
        <w:rPr>
          <w:color w:val="000000"/>
        </w:rPr>
        <w:t xml:space="preserve">required for reasons of </w:t>
      </w:r>
      <w:r w:rsidRPr="00075DDA">
        <w:rPr>
          <w:color w:val="000000"/>
        </w:rPr>
        <w:t xml:space="preserve">export interests. </w:t>
      </w:r>
    </w:p>
    <w:p w:rsidR="00EA79DA" w:rsidRPr="00075DDA" w:rsidRDefault="00EA79DA" w:rsidP="00106970">
      <w:pPr>
        <w:tabs>
          <w:tab w:val="left" w:pos="567"/>
          <w:tab w:val="left" w:pos="1134"/>
        </w:tabs>
        <w:autoSpaceDE w:val="0"/>
        <w:autoSpaceDN w:val="0"/>
        <w:adjustRightInd w:val="0"/>
        <w:jc w:val="both"/>
        <w:rPr>
          <w:color w:val="000000"/>
          <w:lang w:eastAsia="is-IS"/>
        </w:rPr>
      </w:pPr>
    </w:p>
    <w:p w:rsidR="00EA79DA" w:rsidRPr="00075DDA" w:rsidRDefault="00364896" w:rsidP="00106970">
      <w:pPr>
        <w:tabs>
          <w:tab w:val="left" w:pos="567"/>
          <w:tab w:val="left" w:pos="1134"/>
        </w:tabs>
        <w:autoSpaceDE w:val="0"/>
        <w:autoSpaceDN w:val="0"/>
        <w:adjustRightInd w:val="0"/>
        <w:jc w:val="center"/>
        <w:rPr>
          <w:color w:val="000000"/>
        </w:rPr>
      </w:pPr>
      <w:r w:rsidRPr="00075DDA">
        <w:rPr>
          <w:color w:val="000000"/>
        </w:rPr>
        <w:t>Article</w:t>
      </w:r>
      <w:r w:rsidR="00EA79DA" w:rsidRPr="00075DDA">
        <w:rPr>
          <w:color w:val="000000"/>
        </w:rPr>
        <w:t xml:space="preserve"> 2</w:t>
      </w:r>
    </w:p>
    <w:p w:rsidR="00EA79DA" w:rsidRPr="00075DDA" w:rsidRDefault="00EA79DA" w:rsidP="00106970">
      <w:pPr>
        <w:tabs>
          <w:tab w:val="left" w:pos="567"/>
          <w:tab w:val="left" w:pos="1134"/>
        </w:tabs>
        <w:autoSpaceDE w:val="0"/>
        <w:autoSpaceDN w:val="0"/>
        <w:adjustRightInd w:val="0"/>
        <w:jc w:val="center"/>
        <w:rPr>
          <w:i/>
          <w:color w:val="000000"/>
        </w:rPr>
      </w:pPr>
      <w:r w:rsidRPr="00075DDA">
        <w:rPr>
          <w:i/>
          <w:color w:val="000000"/>
        </w:rPr>
        <w:t>Scope of application</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This </w:t>
      </w:r>
      <w:r w:rsidR="0014479C" w:rsidRPr="00075DDA">
        <w:rPr>
          <w:color w:val="000000"/>
        </w:rPr>
        <w:t>r</w:t>
      </w:r>
      <w:r w:rsidRPr="00075DDA">
        <w:rPr>
          <w:color w:val="000000"/>
        </w:rPr>
        <w:t>egulation shall apply to:</w:t>
      </w:r>
    </w:p>
    <w:p w:rsidR="00EA79DA" w:rsidRPr="00075DDA" w:rsidRDefault="00EA79DA" w:rsidP="00106970">
      <w:pPr>
        <w:numPr>
          <w:ilvl w:val="0"/>
          <w:numId w:val="27"/>
        </w:numPr>
        <w:tabs>
          <w:tab w:val="left" w:pos="567"/>
          <w:tab w:val="left" w:pos="1134"/>
        </w:tabs>
        <w:autoSpaceDE w:val="0"/>
        <w:autoSpaceDN w:val="0"/>
        <w:adjustRightInd w:val="0"/>
        <w:ind w:left="567" w:hanging="567"/>
        <w:jc w:val="both"/>
        <w:rPr>
          <w:color w:val="000000"/>
        </w:rPr>
      </w:pPr>
      <w:r w:rsidRPr="00075DDA">
        <w:rPr>
          <w:color w:val="000000"/>
        </w:rPr>
        <w:t xml:space="preserve">confidential information covered by the Defence Act No 34/2008, including its </w:t>
      </w:r>
      <w:r w:rsidR="00AD58C1" w:rsidRPr="00075DDA">
        <w:rPr>
          <w:color w:val="000000"/>
        </w:rPr>
        <w:t xml:space="preserve">security </w:t>
      </w:r>
      <w:r w:rsidRPr="00075DDA">
        <w:rPr>
          <w:color w:val="000000"/>
        </w:rPr>
        <w:t xml:space="preserve">and handling; </w:t>
      </w:r>
    </w:p>
    <w:p w:rsidR="00EA79DA" w:rsidRPr="00075DDA" w:rsidRDefault="00EA79DA" w:rsidP="00106970">
      <w:pPr>
        <w:numPr>
          <w:ilvl w:val="0"/>
          <w:numId w:val="27"/>
        </w:numPr>
        <w:tabs>
          <w:tab w:val="left" w:pos="567"/>
          <w:tab w:val="left" w:pos="1134"/>
        </w:tabs>
        <w:autoSpaceDE w:val="0"/>
        <w:autoSpaceDN w:val="0"/>
        <w:adjustRightInd w:val="0"/>
        <w:ind w:left="567" w:hanging="567"/>
        <w:jc w:val="both"/>
        <w:rPr>
          <w:color w:val="000000"/>
        </w:rPr>
      </w:pPr>
      <w:r w:rsidRPr="00075DDA">
        <w:rPr>
          <w:color w:val="000000"/>
        </w:rPr>
        <w:t>security clearance</w:t>
      </w:r>
      <w:r w:rsidR="0014479C" w:rsidRPr="00075DDA">
        <w:rPr>
          <w:color w:val="000000"/>
        </w:rPr>
        <w:t>s</w:t>
      </w:r>
      <w:r w:rsidRPr="00075DDA">
        <w:rPr>
          <w:color w:val="000000"/>
        </w:rPr>
        <w:t xml:space="preserve"> and </w:t>
      </w:r>
      <w:r w:rsidR="00FA2636" w:rsidRPr="00075DDA">
        <w:rPr>
          <w:color w:val="000000"/>
        </w:rPr>
        <w:t>approval</w:t>
      </w:r>
      <w:r w:rsidR="0014479C" w:rsidRPr="00075DDA">
        <w:rPr>
          <w:color w:val="000000"/>
        </w:rPr>
        <w:t>s</w:t>
      </w:r>
      <w:r w:rsidRPr="00075DDA">
        <w:rPr>
          <w:color w:val="000000"/>
        </w:rPr>
        <w:t xml:space="preserve"> for individuals, companies, including suppliers, service providers and exporters, </w:t>
      </w:r>
      <w:r w:rsidR="00EF52CF" w:rsidRPr="00075DDA">
        <w:rPr>
          <w:color w:val="000000"/>
        </w:rPr>
        <w:t>agencie</w:t>
      </w:r>
      <w:r w:rsidRPr="00075DDA">
        <w:rPr>
          <w:color w:val="000000"/>
        </w:rPr>
        <w:t xml:space="preserve">s, communication information systems, equipment and installations </w:t>
      </w:r>
      <w:r w:rsidR="0014479C" w:rsidRPr="00075DDA">
        <w:rPr>
          <w:color w:val="000000"/>
        </w:rPr>
        <w:t xml:space="preserve">in matters of </w:t>
      </w:r>
      <w:r w:rsidRPr="00075DDA">
        <w:rPr>
          <w:color w:val="000000"/>
        </w:rPr>
        <w:t xml:space="preserve">security and defence, covered by the Defence Act; </w:t>
      </w:r>
    </w:p>
    <w:p w:rsidR="00EA79DA" w:rsidRPr="00075DDA" w:rsidRDefault="00EA79DA" w:rsidP="00106970">
      <w:pPr>
        <w:numPr>
          <w:ilvl w:val="0"/>
          <w:numId w:val="27"/>
        </w:numPr>
        <w:tabs>
          <w:tab w:val="left" w:pos="567"/>
          <w:tab w:val="left" w:pos="1134"/>
        </w:tabs>
        <w:autoSpaceDE w:val="0"/>
        <w:autoSpaceDN w:val="0"/>
        <w:adjustRightInd w:val="0"/>
        <w:ind w:left="567" w:hanging="567"/>
        <w:jc w:val="both"/>
        <w:rPr>
          <w:color w:val="000000"/>
        </w:rPr>
      </w:pPr>
      <w:r w:rsidRPr="00075DDA">
        <w:rPr>
          <w:color w:val="000000"/>
        </w:rPr>
        <w:t xml:space="preserve">access to confidential information, security clearances and </w:t>
      </w:r>
      <w:r w:rsidR="00FA2636" w:rsidRPr="00075DDA">
        <w:rPr>
          <w:color w:val="000000"/>
        </w:rPr>
        <w:t>approvals</w:t>
      </w:r>
      <w:r w:rsidRPr="00075DDA">
        <w:rPr>
          <w:color w:val="000000"/>
        </w:rPr>
        <w:t xml:space="preserve"> </w:t>
      </w:r>
      <w:r w:rsidR="002D3ABD" w:rsidRPr="00075DDA">
        <w:rPr>
          <w:color w:val="000000"/>
        </w:rPr>
        <w:t>according to</w:t>
      </w:r>
      <w:r w:rsidR="0014479C" w:rsidRPr="00075DDA">
        <w:rPr>
          <w:color w:val="000000"/>
        </w:rPr>
        <w:t xml:space="preserve"> th</w:t>
      </w:r>
      <w:r w:rsidRPr="00075DDA">
        <w:rPr>
          <w:color w:val="000000"/>
        </w:rPr>
        <w:t xml:space="preserve">e Agreement between Iceland and the European Union on Security Procedures for the Exchange of Classified Information of 12 June 2006 and its </w:t>
      </w:r>
      <w:r w:rsidR="0014479C" w:rsidRPr="00075DDA">
        <w:rPr>
          <w:color w:val="000000"/>
        </w:rPr>
        <w:t>A</w:t>
      </w:r>
      <w:r w:rsidRPr="00075DDA">
        <w:rPr>
          <w:color w:val="000000"/>
        </w:rPr>
        <w:t xml:space="preserve">nnex, Security Arrangements between the Ministry for Foreign Affairs (MFA) of the Republic of Iceland, the EU Council General Secretariat Security Office (GSCSO) and the European Commission Security Directorate (ECSD) for the Protection of Classified Information Exchanged between </w:t>
      </w:r>
      <w:r w:rsidR="0014479C" w:rsidRPr="00075DDA">
        <w:rPr>
          <w:color w:val="000000"/>
        </w:rPr>
        <w:t>t</w:t>
      </w:r>
      <w:r w:rsidRPr="00075DDA">
        <w:rPr>
          <w:color w:val="000000"/>
        </w:rPr>
        <w:t>he Republic of Iceland and the EU;</w:t>
      </w:r>
      <w:r w:rsidR="00AD58C1" w:rsidRPr="00075DDA">
        <w:rPr>
          <w:color w:val="000000"/>
        </w:rPr>
        <w:t xml:space="preserve"> </w:t>
      </w:r>
    </w:p>
    <w:p w:rsidR="0014479C" w:rsidRPr="00075DDA" w:rsidRDefault="00EA79DA" w:rsidP="00106970">
      <w:pPr>
        <w:numPr>
          <w:ilvl w:val="0"/>
          <w:numId w:val="27"/>
        </w:numPr>
        <w:tabs>
          <w:tab w:val="left" w:pos="567"/>
          <w:tab w:val="left" w:pos="1134"/>
        </w:tabs>
        <w:autoSpaceDE w:val="0"/>
        <w:autoSpaceDN w:val="0"/>
        <w:adjustRightInd w:val="0"/>
        <w:ind w:left="567" w:hanging="567"/>
        <w:jc w:val="both"/>
        <w:rPr>
          <w:color w:val="000000"/>
        </w:rPr>
      </w:pPr>
      <w:r w:rsidRPr="00075DDA">
        <w:rPr>
          <w:color w:val="000000"/>
        </w:rPr>
        <w:t xml:space="preserve">access to confidential information, security clearances and </w:t>
      </w:r>
      <w:r w:rsidR="00FA2636" w:rsidRPr="00075DDA">
        <w:rPr>
          <w:color w:val="000000"/>
        </w:rPr>
        <w:t xml:space="preserve">approvals </w:t>
      </w:r>
      <w:r w:rsidRPr="00075DDA">
        <w:rPr>
          <w:color w:val="000000"/>
        </w:rPr>
        <w:t xml:space="preserve">based on the General Security Agreement on the Mutual Protection and Exchange of Classified Information between Denmark, Finland, Iceland, Norway and Sweden of 7 May 2012; and </w:t>
      </w:r>
    </w:p>
    <w:p w:rsidR="00EA79DA" w:rsidRPr="00075DDA" w:rsidRDefault="00EA79DA" w:rsidP="00106970">
      <w:pPr>
        <w:numPr>
          <w:ilvl w:val="0"/>
          <w:numId w:val="27"/>
        </w:numPr>
        <w:tabs>
          <w:tab w:val="left" w:pos="567"/>
          <w:tab w:val="left" w:pos="1134"/>
        </w:tabs>
        <w:autoSpaceDE w:val="0"/>
        <w:autoSpaceDN w:val="0"/>
        <w:adjustRightInd w:val="0"/>
        <w:ind w:left="567" w:hanging="567"/>
        <w:jc w:val="both"/>
        <w:rPr>
          <w:color w:val="000000"/>
        </w:rPr>
      </w:pPr>
      <w:r w:rsidRPr="00075DDA">
        <w:rPr>
          <w:color w:val="000000"/>
        </w:rPr>
        <w:t xml:space="preserve">access to confidential information, security clearances and </w:t>
      </w:r>
      <w:r w:rsidR="00FA2636" w:rsidRPr="00075DDA">
        <w:rPr>
          <w:color w:val="000000"/>
        </w:rPr>
        <w:t xml:space="preserve">approvals </w:t>
      </w:r>
      <w:r w:rsidRPr="00075DDA">
        <w:rPr>
          <w:color w:val="000000"/>
        </w:rPr>
        <w:t>based on other international agreements to which Iceland is a party.</w:t>
      </w:r>
    </w:p>
    <w:p w:rsidR="00EA79DA" w:rsidRPr="00075DDA" w:rsidRDefault="00EA79DA" w:rsidP="00106970">
      <w:pPr>
        <w:tabs>
          <w:tab w:val="left" w:pos="567"/>
          <w:tab w:val="left" w:pos="1134"/>
        </w:tabs>
        <w:autoSpaceDE w:val="0"/>
        <w:autoSpaceDN w:val="0"/>
        <w:adjustRightInd w:val="0"/>
        <w:jc w:val="both"/>
        <w:rPr>
          <w:color w:val="000000"/>
          <w:lang w:eastAsia="is-IS"/>
        </w:rPr>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3</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Definitions</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For the purpose of this </w:t>
      </w:r>
      <w:r w:rsidR="0014479C" w:rsidRPr="00075DDA">
        <w:t>r</w:t>
      </w:r>
      <w:r w:rsidRPr="00075DDA">
        <w:t>egulation:</w:t>
      </w:r>
    </w:p>
    <w:p w:rsidR="00EA79DA" w:rsidRPr="00075DDA" w:rsidRDefault="0014479C"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A</w:t>
      </w:r>
      <w:r w:rsidR="00EA79DA" w:rsidRPr="00075DDA">
        <w:rPr>
          <w:b/>
        </w:rPr>
        <w:t xml:space="preserve">uthorisation for </w:t>
      </w:r>
      <w:r w:rsidR="00000BF3" w:rsidRPr="00075DDA">
        <w:rPr>
          <w:b/>
        </w:rPr>
        <w:t>a</w:t>
      </w:r>
      <w:r w:rsidR="00EA79DA" w:rsidRPr="00075DDA">
        <w:rPr>
          <w:b/>
        </w:rPr>
        <w:t>ccess</w:t>
      </w:r>
      <w:r w:rsidRPr="00075DDA">
        <w:rPr>
          <w:b/>
        </w:rPr>
        <w:t xml:space="preserve"> </w:t>
      </w:r>
      <w:r w:rsidR="00EA79DA" w:rsidRPr="00075DDA">
        <w:t xml:space="preserve">means a decision taken by the director of an </w:t>
      </w:r>
      <w:r w:rsidR="00EF52CF" w:rsidRPr="00075DDA">
        <w:t>agency</w:t>
      </w:r>
      <w:r w:rsidR="00EA79DA" w:rsidRPr="00075DDA">
        <w:t xml:space="preserve"> or a company that an individual is authorised to have access to secure areas or information with a </w:t>
      </w:r>
      <w:r w:rsidR="00EF52CF" w:rsidRPr="00075DDA">
        <w:t>particular</w:t>
      </w:r>
      <w:r w:rsidR="00EA79DA" w:rsidRPr="00075DDA">
        <w:t xml:space="preserve"> security </w:t>
      </w:r>
      <w:r w:rsidR="00EF52CF" w:rsidRPr="00075DDA">
        <w:t>classification</w:t>
      </w:r>
      <w:r w:rsidR="00EA79DA" w:rsidRPr="00075DDA">
        <w:t xml:space="preserve">, provided </w:t>
      </w:r>
      <w:r w:rsidR="00162EE7" w:rsidRPr="00075DDA">
        <w:t>he or she</w:t>
      </w:r>
      <w:r w:rsidR="00EA79DA" w:rsidRPr="00075DDA">
        <w:t xml:space="preserve"> has been given </w:t>
      </w:r>
      <w:r w:rsidR="00EF52CF" w:rsidRPr="00075DDA">
        <w:t xml:space="preserve">a </w:t>
      </w:r>
      <w:r w:rsidR="00EA79DA" w:rsidRPr="00075DDA">
        <w:t>security clearance;</w:t>
      </w:r>
    </w:p>
    <w:p w:rsidR="00EA79DA" w:rsidRPr="00075DDA" w:rsidRDefault="00EA79DA"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 xml:space="preserve">Background </w:t>
      </w:r>
      <w:r w:rsidR="00000BF3" w:rsidRPr="00075DDA">
        <w:rPr>
          <w:b/>
        </w:rPr>
        <w:t>c</w:t>
      </w:r>
      <w:r w:rsidRPr="00075DDA">
        <w:rPr>
          <w:b/>
        </w:rPr>
        <w:t>heck</w:t>
      </w:r>
      <w:r w:rsidRPr="00075DDA">
        <w:t xml:space="preserve"> </w:t>
      </w:r>
      <w:r w:rsidR="00FA2636" w:rsidRPr="00075DDA">
        <w:rPr>
          <w:i/>
        </w:rPr>
        <w:t>(Vetting)</w:t>
      </w:r>
      <w:r w:rsidR="00FA2636" w:rsidRPr="00075DDA">
        <w:t xml:space="preserve"> </w:t>
      </w:r>
      <w:r w:rsidRPr="00075DDA">
        <w:t xml:space="preserve">means an examination undertaken by the </w:t>
      </w:r>
      <w:r w:rsidR="00190EF0" w:rsidRPr="00075DDA">
        <w:t>n</w:t>
      </w:r>
      <w:r w:rsidRPr="00075DDA">
        <w:t xml:space="preserve">ational </w:t>
      </w:r>
      <w:r w:rsidR="00190EF0" w:rsidRPr="00075DDA">
        <w:t>s</w:t>
      </w:r>
      <w:r w:rsidRPr="00075DDA">
        <w:t xml:space="preserve">ecurity </w:t>
      </w:r>
      <w:r w:rsidR="00190EF0" w:rsidRPr="00075DDA">
        <w:t>a</w:t>
      </w:r>
      <w:r w:rsidRPr="00075DDA">
        <w:t xml:space="preserve">uthority of the identity of the individual concerned and of police documents, </w:t>
      </w:r>
      <w:r w:rsidR="000F0966" w:rsidRPr="00075DDA">
        <w:t>i.a.</w:t>
      </w:r>
      <w:r w:rsidRPr="00075DDA">
        <w:t xml:space="preserve"> </w:t>
      </w:r>
      <w:r w:rsidR="00AF6DBF" w:rsidRPr="00075DDA">
        <w:t>his or her</w:t>
      </w:r>
      <w:r w:rsidRPr="00075DDA">
        <w:t xml:space="preserve"> </w:t>
      </w:r>
      <w:r w:rsidR="00AD58C1" w:rsidRPr="00075DDA">
        <w:t xml:space="preserve">judicial </w:t>
      </w:r>
      <w:r w:rsidRPr="00075DDA">
        <w:t xml:space="preserve">record, including </w:t>
      </w:r>
      <w:r w:rsidR="00AD58C1" w:rsidRPr="00075DDA">
        <w:t xml:space="preserve">whether </w:t>
      </w:r>
      <w:r w:rsidR="00162EE7" w:rsidRPr="00075DDA">
        <w:t>he or she</w:t>
      </w:r>
      <w:r w:rsidRPr="00075DDA">
        <w:t xml:space="preserve"> has </w:t>
      </w:r>
      <w:r w:rsidR="00EF52CF" w:rsidRPr="00075DDA">
        <w:t>convictions</w:t>
      </w:r>
      <w:r w:rsidRPr="00075DDA">
        <w:t xml:space="preserve">, as part of </w:t>
      </w:r>
      <w:r w:rsidR="00AD58C1" w:rsidRPr="00075DDA">
        <w:t xml:space="preserve">an </w:t>
      </w:r>
      <w:r w:rsidRPr="00075DDA">
        <w:t>assess</w:t>
      </w:r>
      <w:r w:rsidR="00AD58C1" w:rsidRPr="00075DDA">
        <w:t xml:space="preserve">ment of </w:t>
      </w:r>
      <w:r w:rsidRPr="00075DDA">
        <w:t xml:space="preserve">whether it would be safe to issue a security clearance for that individual and hence authorise </w:t>
      </w:r>
      <w:r w:rsidR="00AF6DBF" w:rsidRPr="00075DDA">
        <w:t>his or her</w:t>
      </w:r>
      <w:r w:rsidRPr="00075DDA">
        <w:t xml:space="preserve"> access to sensitive areas and confidential information;</w:t>
      </w:r>
      <w:r w:rsidR="00AD58C1" w:rsidRPr="00075DDA">
        <w:t xml:space="preserve"> </w:t>
      </w:r>
    </w:p>
    <w:p w:rsidR="00EA79DA" w:rsidRPr="00075DDA" w:rsidRDefault="00EA79DA"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Supplier</w:t>
      </w:r>
      <w:r w:rsidR="0014479C" w:rsidRPr="00075DDA">
        <w:rPr>
          <w:b/>
        </w:rPr>
        <w:t xml:space="preserve"> </w:t>
      </w:r>
      <w:r w:rsidRPr="00075DDA">
        <w:t>means</w:t>
      </w:r>
      <w:r w:rsidR="0014479C" w:rsidRPr="00075DDA">
        <w:t xml:space="preserve"> </w:t>
      </w:r>
      <w:r w:rsidRPr="00075DDA">
        <w:t xml:space="preserve">a person or entity selling goods which relate to the handling of confidential information and are covered by </w:t>
      </w:r>
      <w:r w:rsidR="00E36660" w:rsidRPr="00075DDA">
        <w:t>this</w:t>
      </w:r>
      <w:r w:rsidRPr="00075DDA">
        <w:t xml:space="preserve"> </w:t>
      </w:r>
      <w:r w:rsidR="00EF52CF" w:rsidRPr="00075DDA">
        <w:t>regulation</w:t>
      </w:r>
      <w:r w:rsidRPr="00075DDA">
        <w:t>;</w:t>
      </w:r>
    </w:p>
    <w:p w:rsidR="00EA79DA" w:rsidRPr="00075DDA" w:rsidRDefault="00EA79DA"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 xml:space="preserve">Courier </w:t>
      </w:r>
      <w:r w:rsidR="00000BF3" w:rsidRPr="00075DDA">
        <w:rPr>
          <w:b/>
        </w:rPr>
        <w:t>c</w:t>
      </w:r>
      <w:r w:rsidRPr="00075DDA">
        <w:rPr>
          <w:b/>
        </w:rPr>
        <w:t>ertificate</w:t>
      </w:r>
      <w:r w:rsidRPr="00075DDA">
        <w:t xml:space="preserve"> means</w:t>
      </w:r>
      <w:r w:rsidRPr="00075DDA">
        <w:rPr>
          <w:b/>
        </w:rPr>
        <w:t xml:space="preserve"> </w:t>
      </w:r>
      <w:r w:rsidRPr="00075DDA">
        <w:t xml:space="preserve">a confirmation issued by an </w:t>
      </w:r>
      <w:r w:rsidR="00EF52CF" w:rsidRPr="00075DDA">
        <w:t>agency</w:t>
      </w:r>
      <w:r w:rsidRPr="00075DDA">
        <w:t xml:space="preserve"> that a delivery, </w:t>
      </w:r>
      <w:r w:rsidR="00EF52CF" w:rsidRPr="00075DDA">
        <w:t>containing</w:t>
      </w:r>
      <w:r w:rsidRPr="00075DDA">
        <w:t xml:space="preserve"> confidential information, is authorised and that the individual carrying the information does so under the authority of the Government;</w:t>
      </w:r>
      <w:r w:rsidR="00AD58C1" w:rsidRPr="00075DDA">
        <w:t xml:space="preserve"> </w:t>
      </w:r>
    </w:p>
    <w:p w:rsidR="00EA79DA" w:rsidRPr="00075DDA" w:rsidRDefault="00EA79DA"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Company</w:t>
      </w:r>
      <w:r w:rsidRPr="00075DDA">
        <w:rPr>
          <w:i/>
        </w:rPr>
        <w:t xml:space="preserve"> </w:t>
      </w:r>
      <w:r w:rsidR="00FA2636" w:rsidRPr="00075DDA">
        <w:rPr>
          <w:i/>
        </w:rPr>
        <w:t xml:space="preserve">(Organisation outside the </w:t>
      </w:r>
      <w:r w:rsidR="00E447C2" w:rsidRPr="00075DDA">
        <w:rPr>
          <w:i/>
        </w:rPr>
        <w:t>Government</w:t>
      </w:r>
      <w:r w:rsidR="00FA2636" w:rsidRPr="00075DDA">
        <w:rPr>
          <w:i/>
        </w:rPr>
        <w:t>/firm)</w:t>
      </w:r>
      <w:r w:rsidR="00FA2636" w:rsidRPr="00075DDA">
        <w:t xml:space="preserve"> </w:t>
      </w:r>
      <w:r w:rsidRPr="00075DDA">
        <w:t>means</w:t>
      </w:r>
      <w:r w:rsidRPr="00075DDA">
        <w:rPr>
          <w:i/>
        </w:rPr>
        <w:t xml:space="preserve"> </w:t>
      </w:r>
      <w:r w:rsidRPr="00075DDA">
        <w:t xml:space="preserve">a legal person, including suppliers, service providers or exporters, involved in handling of confidential information covered by </w:t>
      </w:r>
      <w:r w:rsidR="00E36660" w:rsidRPr="00075DDA">
        <w:t>this</w:t>
      </w:r>
      <w:r w:rsidRPr="00075DDA">
        <w:t xml:space="preserve"> </w:t>
      </w:r>
      <w:r w:rsidR="00EF52CF" w:rsidRPr="00075DDA">
        <w:t>regulation</w:t>
      </w:r>
      <w:r w:rsidRPr="00075DDA">
        <w:t xml:space="preserve">; </w:t>
      </w:r>
    </w:p>
    <w:p w:rsidR="00EA79DA" w:rsidRPr="00075DDA" w:rsidRDefault="00EA79DA"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 xml:space="preserve">Procuring </w:t>
      </w:r>
      <w:r w:rsidR="00000BF3" w:rsidRPr="00075DDA">
        <w:rPr>
          <w:b/>
        </w:rPr>
        <w:t>en</w:t>
      </w:r>
      <w:r w:rsidRPr="00075DDA">
        <w:rPr>
          <w:b/>
        </w:rPr>
        <w:t>tity</w:t>
      </w:r>
      <w:r w:rsidRPr="00075DDA">
        <w:t xml:space="preserve"> means an administrative body purchasing goods or services from a legal person outside the Government; </w:t>
      </w:r>
    </w:p>
    <w:p w:rsidR="00EA79DA" w:rsidRPr="00075DDA" w:rsidRDefault="00EA79DA"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 xml:space="preserve">Administrative </w:t>
      </w:r>
      <w:r w:rsidR="00000BF3" w:rsidRPr="00075DDA">
        <w:rPr>
          <w:b/>
        </w:rPr>
        <w:t>a</w:t>
      </w:r>
      <w:r w:rsidRPr="00075DDA">
        <w:rPr>
          <w:b/>
        </w:rPr>
        <w:t>rea</w:t>
      </w:r>
      <w:r w:rsidRPr="00075DDA">
        <w:t xml:space="preserve"> </w:t>
      </w:r>
      <w:r w:rsidR="00FA2636" w:rsidRPr="00075DDA">
        <w:rPr>
          <w:i/>
        </w:rPr>
        <w:t>(Zone)</w:t>
      </w:r>
      <w:r w:rsidR="00FA2636" w:rsidRPr="00075DDA">
        <w:t xml:space="preserve"> </w:t>
      </w:r>
      <w:r w:rsidRPr="00075DDA">
        <w:t>means</w:t>
      </w:r>
      <w:r w:rsidRPr="00075DDA">
        <w:rPr>
          <w:i/>
        </w:rPr>
        <w:t xml:space="preserve"> </w:t>
      </w:r>
      <w:r w:rsidRPr="00075DDA">
        <w:t>an access controlled area which has passed inspection by</w:t>
      </w:r>
      <w:r w:rsidR="00EF52CF" w:rsidRPr="00075DDA">
        <w:t xml:space="preserve"> the </w:t>
      </w:r>
      <w:r w:rsidR="00190EF0" w:rsidRPr="00075DDA">
        <w:t xml:space="preserve">national security authority </w:t>
      </w:r>
      <w:r w:rsidRPr="00075DDA">
        <w:t xml:space="preserve">and has been authorised to handle confidential information up to the security </w:t>
      </w:r>
      <w:r w:rsidR="00EF52CF" w:rsidRPr="00075DDA">
        <w:t>classification</w:t>
      </w:r>
      <w:r w:rsidRPr="00075DDA">
        <w:t xml:space="preserve"> </w:t>
      </w:r>
      <w:r w:rsidR="005035EF" w:rsidRPr="00075DDA">
        <w:rPr>
          <w:i/>
        </w:rPr>
        <w:t>"Restricted"</w:t>
      </w:r>
      <w:r w:rsidRPr="00075DDA">
        <w:t xml:space="preserve">, </w:t>
      </w:r>
      <w:r w:rsidR="002D3ABD" w:rsidRPr="00075DDA">
        <w:t>according to</w:t>
      </w:r>
      <w:r w:rsidRPr="00075DDA">
        <w:t xml:space="preserve"> this </w:t>
      </w:r>
      <w:r w:rsidR="00EF52CF" w:rsidRPr="00075DDA">
        <w:t>regulation</w:t>
      </w:r>
      <w:r w:rsidRPr="00075DDA">
        <w:t xml:space="preserve">, cf. </w:t>
      </w:r>
      <w:r w:rsidR="00C75F68" w:rsidRPr="00075DDA">
        <w:t>art.</w:t>
      </w:r>
      <w:r w:rsidRPr="00075DDA">
        <w:t xml:space="preserve"> 5 and 7;</w:t>
      </w:r>
      <w:r w:rsidR="00AD58C1" w:rsidRPr="00075DDA">
        <w:t xml:space="preserve"> </w:t>
      </w:r>
    </w:p>
    <w:p w:rsidR="00EA79DA" w:rsidRPr="00075DDA" w:rsidRDefault="00EA79DA"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Document</w:t>
      </w:r>
      <w:r w:rsidRPr="00075DDA">
        <w:t xml:space="preserve"> means</w:t>
      </w:r>
      <w:r w:rsidRPr="00075DDA">
        <w:rPr>
          <w:i/>
        </w:rPr>
        <w:t xml:space="preserve"> </w:t>
      </w:r>
      <w:r w:rsidRPr="00075DDA">
        <w:t xml:space="preserve">data of any kind </w:t>
      </w:r>
      <w:r w:rsidR="00EF52CF" w:rsidRPr="00075DDA">
        <w:t>containing</w:t>
      </w:r>
      <w:r w:rsidRPr="00075DDA">
        <w:t xml:space="preserve"> information, written or in other form, that ha</w:t>
      </w:r>
      <w:r w:rsidR="00EF52CF" w:rsidRPr="00075DDA">
        <w:t>s</w:t>
      </w:r>
      <w:r w:rsidRPr="00075DDA">
        <w:t xml:space="preserve"> been created, received or maintained </w:t>
      </w:r>
      <w:r w:rsidR="00EF52CF" w:rsidRPr="00075DDA">
        <w:t xml:space="preserve">in the course of activities </w:t>
      </w:r>
      <w:r w:rsidR="00CD5948" w:rsidRPr="00075DDA">
        <w:t xml:space="preserve">of </w:t>
      </w:r>
      <w:r w:rsidR="00EF52CF" w:rsidRPr="00075DDA">
        <w:t>a</w:t>
      </w:r>
      <w:r w:rsidRPr="00075DDA">
        <w:t xml:space="preserve">n </w:t>
      </w:r>
      <w:r w:rsidR="00EF52CF" w:rsidRPr="00075DDA">
        <w:t>agency</w:t>
      </w:r>
      <w:r w:rsidRPr="00075DDA">
        <w:t xml:space="preserve"> or individual;</w:t>
      </w:r>
      <w:r w:rsidR="00AD58C1" w:rsidRPr="00075DDA">
        <w:t xml:space="preserve"> </w:t>
      </w:r>
    </w:p>
    <w:p w:rsidR="00EA79DA" w:rsidRPr="00075DDA" w:rsidRDefault="00EF52CF"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Agency</w:t>
      </w:r>
      <w:r w:rsidR="00EA79DA" w:rsidRPr="00075DDA">
        <w:t xml:space="preserve"> means an administrative body to which this </w:t>
      </w:r>
      <w:r w:rsidRPr="00075DDA">
        <w:t>regulation</w:t>
      </w:r>
      <w:r w:rsidR="00EA79DA" w:rsidRPr="00075DDA">
        <w:t xml:space="preserve"> applies; </w:t>
      </w:r>
    </w:p>
    <w:p w:rsidR="00EA79DA" w:rsidRPr="00075DDA" w:rsidRDefault="00EA79DA"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 xml:space="preserve">Classified </w:t>
      </w:r>
      <w:r w:rsidR="00000BF3" w:rsidRPr="00075DDA">
        <w:rPr>
          <w:b/>
        </w:rPr>
        <w:t>i</w:t>
      </w:r>
      <w:r w:rsidRPr="00075DDA">
        <w:rPr>
          <w:b/>
        </w:rPr>
        <w:t>nformation</w:t>
      </w:r>
      <w:r w:rsidRPr="00075DDA">
        <w:t xml:space="preserve"> means</w:t>
      </w:r>
      <w:r w:rsidRPr="00075DDA">
        <w:rPr>
          <w:i/>
        </w:rPr>
        <w:t xml:space="preserve"> </w:t>
      </w:r>
      <w:r w:rsidRPr="00075DDA">
        <w:t xml:space="preserve">confidential information </w:t>
      </w:r>
      <w:r w:rsidR="007B7BAA" w:rsidRPr="00075DDA">
        <w:t xml:space="preserve">designated by </w:t>
      </w:r>
      <w:r w:rsidRPr="00075DDA">
        <w:t xml:space="preserve">a </w:t>
      </w:r>
      <w:r w:rsidR="00EF52CF" w:rsidRPr="00075DDA">
        <w:t>particular</w:t>
      </w:r>
      <w:r w:rsidRPr="00075DDA">
        <w:t xml:space="preserve"> security </w:t>
      </w:r>
      <w:r w:rsidR="00EF52CF" w:rsidRPr="00075DDA">
        <w:t>classification</w:t>
      </w:r>
      <w:r w:rsidRPr="00075DDA">
        <w:t xml:space="preserve"> and where access to such information is controlled </w:t>
      </w:r>
      <w:r w:rsidR="002D3ABD" w:rsidRPr="00075DDA">
        <w:t>according to</w:t>
      </w:r>
      <w:r w:rsidR="00EF52CF" w:rsidRPr="00075DDA">
        <w:t xml:space="preserve"> its </w:t>
      </w:r>
      <w:r w:rsidRPr="00075DDA">
        <w:t xml:space="preserve">security </w:t>
      </w:r>
      <w:r w:rsidR="00EF52CF" w:rsidRPr="00075DDA">
        <w:t>classification</w:t>
      </w:r>
      <w:r w:rsidR="009D74C6" w:rsidRPr="00075DDA">
        <w:t>,</w:t>
      </w:r>
      <w:r w:rsidRPr="00075DDA">
        <w:t xml:space="preserve"> security clearance</w:t>
      </w:r>
      <w:r w:rsidR="009D74C6" w:rsidRPr="00075DDA">
        <w:t>s</w:t>
      </w:r>
      <w:r w:rsidRPr="00075DDA">
        <w:t xml:space="preserve"> and/or </w:t>
      </w:r>
      <w:r w:rsidR="00FA2636" w:rsidRPr="00075DDA">
        <w:t>approval</w:t>
      </w:r>
      <w:r w:rsidR="009D74C6" w:rsidRPr="00075DDA">
        <w:t>s on a need to know basis</w:t>
      </w:r>
      <w:r w:rsidRPr="00075DDA">
        <w:t>;</w:t>
      </w:r>
      <w:r w:rsidR="00075DDA" w:rsidRPr="00075DDA">
        <w:t xml:space="preserve"> </w:t>
      </w:r>
    </w:p>
    <w:p w:rsidR="00EA79DA" w:rsidRPr="00075DDA" w:rsidRDefault="00EA79DA" w:rsidP="00106970">
      <w:pPr>
        <w:numPr>
          <w:ilvl w:val="0"/>
          <w:numId w:val="25"/>
        </w:numPr>
        <w:tabs>
          <w:tab w:val="left" w:pos="567"/>
          <w:tab w:val="left" w:pos="1134"/>
        </w:tabs>
        <w:autoSpaceDE w:val="0"/>
        <w:autoSpaceDN w:val="0"/>
        <w:adjustRightInd w:val="0"/>
        <w:ind w:left="567" w:hanging="567"/>
        <w:jc w:val="both"/>
      </w:pPr>
      <w:r w:rsidRPr="00075DDA">
        <w:rPr>
          <w:b/>
        </w:rPr>
        <w:t xml:space="preserve">Classified </w:t>
      </w:r>
      <w:r w:rsidR="00000BF3" w:rsidRPr="00075DDA">
        <w:rPr>
          <w:b/>
        </w:rPr>
        <w:t>d</w:t>
      </w:r>
      <w:r w:rsidRPr="00075DDA">
        <w:rPr>
          <w:b/>
        </w:rPr>
        <w:t>ata</w:t>
      </w:r>
      <w:r w:rsidRPr="00075DDA">
        <w:t xml:space="preserve"> means</w:t>
      </w:r>
      <w:r w:rsidRPr="00075DDA">
        <w:rPr>
          <w:color w:val="000000"/>
        </w:rPr>
        <w:t xml:space="preserve"> the physical form in which confidential information is stored;</w:t>
      </w:r>
    </w:p>
    <w:p w:rsidR="00EA79DA" w:rsidRPr="00075DDA" w:rsidRDefault="00EF52CF"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S</w:t>
      </w:r>
      <w:r w:rsidR="00EA79DA" w:rsidRPr="00075DDA">
        <w:rPr>
          <w:b/>
        </w:rPr>
        <w:t xml:space="preserve">ecurity </w:t>
      </w:r>
      <w:r w:rsidR="00000BF3" w:rsidRPr="00075DDA">
        <w:rPr>
          <w:b/>
        </w:rPr>
        <w:t>c</w:t>
      </w:r>
      <w:r w:rsidRPr="00075DDA">
        <w:rPr>
          <w:b/>
        </w:rPr>
        <w:t>lassification</w:t>
      </w:r>
      <w:r w:rsidR="00EA79DA" w:rsidRPr="00075DDA">
        <w:t xml:space="preserve"> </w:t>
      </w:r>
      <w:r w:rsidR="00FA2636" w:rsidRPr="00075DDA">
        <w:rPr>
          <w:i/>
        </w:rPr>
        <w:t>(Security marking)</w:t>
      </w:r>
      <w:r w:rsidR="00FA2636" w:rsidRPr="00075DDA">
        <w:t xml:space="preserve"> </w:t>
      </w:r>
      <w:r w:rsidR="00EA79DA" w:rsidRPr="00075DDA">
        <w:t xml:space="preserve">means classification and </w:t>
      </w:r>
      <w:r w:rsidR="007B7BAA" w:rsidRPr="00075DDA">
        <w:t xml:space="preserve">designation </w:t>
      </w:r>
      <w:r w:rsidR="00EA79DA" w:rsidRPr="00075DDA">
        <w:t xml:space="preserve">of confidential information </w:t>
      </w:r>
      <w:r w:rsidR="009D74C6" w:rsidRPr="00075DDA">
        <w:t xml:space="preserve">according to </w:t>
      </w:r>
      <w:r w:rsidR="00EA79DA" w:rsidRPr="00075DDA">
        <w:t>the seriousness of unauthorised access;</w:t>
      </w:r>
    </w:p>
    <w:p w:rsidR="00EA79DA" w:rsidRPr="00075DDA" w:rsidRDefault="00EA79DA" w:rsidP="00106970">
      <w:pPr>
        <w:numPr>
          <w:ilvl w:val="0"/>
          <w:numId w:val="25"/>
        </w:numPr>
        <w:tabs>
          <w:tab w:val="left" w:pos="567"/>
          <w:tab w:val="left" w:pos="1134"/>
        </w:tabs>
        <w:autoSpaceDE w:val="0"/>
        <w:autoSpaceDN w:val="0"/>
        <w:adjustRightInd w:val="0"/>
        <w:ind w:left="567" w:hanging="567"/>
        <w:jc w:val="both"/>
      </w:pPr>
      <w:r w:rsidRPr="00075DDA">
        <w:rPr>
          <w:b/>
        </w:rPr>
        <w:t>Registry</w:t>
      </w:r>
      <w:r w:rsidRPr="00075DDA">
        <w:t xml:space="preserve"> means an archive of confidential documents where reception, registration, distribution, </w:t>
      </w:r>
      <w:r w:rsidR="009D74C6" w:rsidRPr="00075DDA">
        <w:t xml:space="preserve">storage </w:t>
      </w:r>
      <w:r w:rsidRPr="00075DDA">
        <w:t xml:space="preserve">and destruction of confidential information takes place within the </w:t>
      </w:r>
      <w:r w:rsidR="00EF52CF" w:rsidRPr="00075DDA">
        <w:t>agency</w:t>
      </w:r>
      <w:r w:rsidRPr="00075DDA">
        <w:t xml:space="preserve"> or company concerned;</w:t>
      </w:r>
      <w:r w:rsidR="00075DDA" w:rsidRPr="00075DDA">
        <w:t xml:space="preserve"> </w:t>
      </w:r>
    </w:p>
    <w:p w:rsidR="00EA79DA" w:rsidRPr="00075DDA" w:rsidRDefault="00EA79DA" w:rsidP="00106970">
      <w:pPr>
        <w:numPr>
          <w:ilvl w:val="0"/>
          <w:numId w:val="25"/>
        </w:numPr>
        <w:tabs>
          <w:tab w:val="left" w:pos="567"/>
          <w:tab w:val="left" w:pos="1134"/>
        </w:tabs>
        <w:autoSpaceDE w:val="0"/>
        <w:autoSpaceDN w:val="0"/>
        <w:adjustRightInd w:val="0"/>
        <w:ind w:left="567" w:hanging="567"/>
        <w:jc w:val="both"/>
      </w:pPr>
      <w:r w:rsidRPr="00075DDA">
        <w:rPr>
          <w:b/>
        </w:rPr>
        <w:t xml:space="preserve">Confidential </w:t>
      </w:r>
      <w:r w:rsidR="00000BF3" w:rsidRPr="00075DDA">
        <w:rPr>
          <w:b/>
        </w:rPr>
        <w:t>i</w:t>
      </w:r>
      <w:r w:rsidRPr="00075DDA">
        <w:rPr>
          <w:b/>
        </w:rPr>
        <w:t>nformation</w:t>
      </w:r>
      <w:r w:rsidRPr="00075DDA">
        <w:t xml:space="preserve"> means </w:t>
      </w:r>
      <w:r w:rsidRPr="00075DDA">
        <w:rPr>
          <w:color w:val="000000"/>
        </w:rPr>
        <w:t xml:space="preserve">information covered by </w:t>
      </w:r>
      <w:r w:rsidR="00E36660" w:rsidRPr="00075DDA">
        <w:rPr>
          <w:color w:val="000000"/>
        </w:rPr>
        <w:t>this</w:t>
      </w:r>
      <w:r w:rsidRPr="00075DDA">
        <w:rPr>
          <w:color w:val="000000"/>
        </w:rPr>
        <w:t xml:space="preserve"> </w:t>
      </w:r>
      <w:r w:rsidR="00EF52CF" w:rsidRPr="00075DDA">
        <w:rPr>
          <w:color w:val="000000"/>
        </w:rPr>
        <w:t>regulation</w:t>
      </w:r>
      <w:r w:rsidRPr="00075DDA">
        <w:rPr>
          <w:color w:val="000000"/>
        </w:rPr>
        <w:t>, the confidentiality of which is of vital interest;</w:t>
      </w:r>
      <w:r w:rsidR="00AD58C1" w:rsidRPr="00075DDA">
        <w:rPr>
          <w:color w:val="000000"/>
        </w:rPr>
        <w:t xml:space="preserve"> </w:t>
      </w:r>
    </w:p>
    <w:p w:rsidR="00EA79DA" w:rsidRPr="00075DDA" w:rsidRDefault="00EA79DA" w:rsidP="00106970">
      <w:pPr>
        <w:numPr>
          <w:ilvl w:val="0"/>
          <w:numId w:val="25"/>
        </w:numPr>
        <w:tabs>
          <w:tab w:val="left" w:pos="567"/>
          <w:tab w:val="left" w:pos="1134"/>
        </w:tabs>
        <w:autoSpaceDE w:val="0"/>
        <w:autoSpaceDN w:val="0"/>
        <w:adjustRightInd w:val="0"/>
        <w:ind w:left="567" w:hanging="567"/>
        <w:jc w:val="both"/>
        <w:rPr>
          <w:color w:val="000000"/>
        </w:rPr>
      </w:pPr>
      <w:r w:rsidRPr="00075DDA">
        <w:rPr>
          <w:b/>
        </w:rPr>
        <w:t>Information</w:t>
      </w:r>
      <w:r w:rsidRPr="00075DDA">
        <w:t xml:space="preserve"> means information of any kind, irrespective of its form, including documents (in electronic or paper form), such as maps, photographs or video and audio recordings or other data;</w:t>
      </w:r>
    </w:p>
    <w:p w:rsidR="00EA79DA" w:rsidRPr="00075DDA" w:rsidRDefault="00EA79DA" w:rsidP="00106970">
      <w:pPr>
        <w:numPr>
          <w:ilvl w:val="0"/>
          <w:numId w:val="25"/>
        </w:numPr>
        <w:tabs>
          <w:tab w:val="left" w:pos="567"/>
          <w:tab w:val="left" w:pos="1134"/>
        </w:tabs>
        <w:autoSpaceDE w:val="0"/>
        <w:autoSpaceDN w:val="0"/>
        <w:adjustRightInd w:val="0"/>
        <w:ind w:left="567" w:hanging="567"/>
        <w:jc w:val="both"/>
        <w:rPr>
          <w:color w:val="000000"/>
        </w:rPr>
      </w:pPr>
      <w:r w:rsidRPr="00075DDA">
        <w:rPr>
          <w:b/>
        </w:rPr>
        <w:t xml:space="preserve">Security </w:t>
      </w:r>
      <w:r w:rsidR="00000BF3" w:rsidRPr="00075DDA">
        <w:rPr>
          <w:b/>
        </w:rPr>
        <w:t>o</w:t>
      </w:r>
      <w:r w:rsidRPr="00075DDA">
        <w:rPr>
          <w:b/>
        </w:rPr>
        <w:t>fficer</w:t>
      </w:r>
      <w:r w:rsidRPr="00075DDA">
        <w:t xml:space="preserve"> means </w:t>
      </w:r>
      <w:r w:rsidR="002C06F6" w:rsidRPr="00075DDA">
        <w:t xml:space="preserve">the </w:t>
      </w:r>
      <w:r w:rsidRPr="00075DDA">
        <w:rPr>
          <w:color w:val="000000"/>
        </w:rPr>
        <w:t xml:space="preserve">officer of an </w:t>
      </w:r>
      <w:r w:rsidR="00EF52CF" w:rsidRPr="00075DDA">
        <w:rPr>
          <w:color w:val="000000"/>
        </w:rPr>
        <w:t>agency</w:t>
      </w:r>
      <w:r w:rsidRPr="00075DDA">
        <w:rPr>
          <w:color w:val="000000"/>
        </w:rPr>
        <w:t xml:space="preserve"> or company entrusted by its director with the task of implementing this </w:t>
      </w:r>
      <w:r w:rsidR="00EF52CF" w:rsidRPr="00075DDA">
        <w:rPr>
          <w:color w:val="000000"/>
        </w:rPr>
        <w:t>regulation</w:t>
      </w:r>
      <w:r w:rsidRPr="00075DDA">
        <w:rPr>
          <w:color w:val="000000"/>
        </w:rPr>
        <w:t xml:space="preserve">; </w:t>
      </w:r>
    </w:p>
    <w:p w:rsidR="00EA79DA" w:rsidRPr="00075DDA" w:rsidRDefault="00EA79DA"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 xml:space="preserve">Service </w:t>
      </w:r>
      <w:r w:rsidR="00000BF3" w:rsidRPr="00075DDA">
        <w:rPr>
          <w:b/>
        </w:rPr>
        <w:t>p</w:t>
      </w:r>
      <w:r w:rsidRPr="00075DDA">
        <w:rPr>
          <w:b/>
        </w:rPr>
        <w:t>rovider</w:t>
      </w:r>
      <w:r w:rsidRPr="00075DDA">
        <w:t xml:space="preserve"> means a party that provides services </w:t>
      </w:r>
      <w:r w:rsidR="009D74C6" w:rsidRPr="00075DDA">
        <w:t xml:space="preserve">in connection with </w:t>
      </w:r>
      <w:r w:rsidRPr="00075DDA">
        <w:t xml:space="preserve">the handling of confidential information </w:t>
      </w:r>
      <w:r w:rsidR="002D3ABD" w:rsidRPr="00075DDA">
        <w:t>according to</w:t>
      </w:r>
      <w:r w:rsidRPr="00075DDA">
        <w:t xml:space="preserve"> </w:t>
      </w:r>
      <w:r w:rsidR="00E36660" w:rsidRPr="00075DDA">
        <w:t>this</w:t>
      </w:r>
      <w:r w:rsidRPr="00075DDA">
        <w:t xml:space="preserve"> </w:t>
      </w:r>
      <w:r w:rsidR="00EF52CF" w:rsidRPr="00075DDA">
        <w:t>regulation</w:t>
      </w:r>
      <w:r w:rsidRPr="00075DDA">
        <w:t>;</w:t>
      </w:r>
    </w:p>
    <w:p w:rsidR="00EA79DA" w:rsidRPr="00075DDA" w:rsidRDefault="00EA79DA"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lastRenderedPageBreak/>
        <w:t xml:space="preserve">Secure </w:t>
      </w:r>
      <w:r w:rsidR="00000BF3" w:rsidRPr="00075DDA">
        <w:rPr>
          <w:b/>
        </w:rPr>
        <w:t>c</w:t>
      </w:r>
      <w:r w:rsidRPr="00075DDA">
        <w:rPr>
          <w:b/>
        </w:rPr>
        <w:t xml:space="preserve">ommunication </w:t>
      </w:r>
      <w:r w:rsidR="00000BF3" w:rsidRPr="00075DDA">
        <w:rPr>
          <w:b/>
        </w:rPr>
        <w:t>i</w:t>
      </w:r>
      <w:r w:rsidRPr="00075DDA">
        <w:rPr>
          <w:b/>
        </w:rPr>
        <w:t xml:space="preserve">nformation </w:t>
      </w:r>
      <w:r w:rsidR="00000BF3" w:rsidRPr="00075DDA">
        <w:rPr>
          <w:b/>
        </w:rPr>
        <w:t>s</w:t>
      </w:r>
      <w:r w:rsidRPr="00075DDA">
        <w:rPr>
          <w:b/>
        </w:rPr>
        <w:t xml:space="preserve">ystem </w:t>
      </w:r>
      <w:r w:rsidR="00FA2636" w:rsidRPr="00075DDA">
        <w:rPr>
          <w:i/>
        </w:rPr>
        <w:t>(Secure network/CIS)</w:t>
      </w:r>
      <w:r w:rsidR="00FA2636" w:rsidRPr="00075DDA">
        <w:rPr>
          <w:b/>
        </w:rPr>
        <w:t xml:space="preserve"> </w:t>
      </w:r>
      <w:r w:rsidRPr="00075DDA">
        <w:t xml:space="preserve">means </w:t>
      </w:r>
      <w:r w:rsidR="009D74C6" w:rsidRPr="00075DDA">
        <w:t xml:space="preserve">an </w:t>
      </w:r>
      <w:r w:rsidRPr="00075DDA">
        <w:t xml:space="preserve">organised combination of peripheral equipment, software, data systems and </w:t>
      </w:r>
      <w:r w:rsidR="001739BD" w:rsidRPr="00075DDA">
        <w:t xml:space="preserve">a </w:t>
      </w:r>
      <w:r w:rsidRPr="00075DDA">
        <w:t xml:space="preserve">communications network, all of which are encrypted in the appropriate manner and have been </w:t>
      </w:r>
      <w:r w:rsidR="001739BD" w:rsidRPr="00075DDA">
        <w:t xml:space="preserve">given an </w:t>
      </w:r>
      <w:r w:rsidR="00FA2636" w:rsidRPr="00075DDA">
        <w:t>approval</w:t>
      </w:r>
      <w:r w:rsidR="001739BD" w:rsidRPr="00075DDA">
        <w:t xml:space="preserve"> </w:t>
      </w:r>
      <w:r w:rsidR="002D3ABD" w:rsidRPr="00075DDA">
        <w:t>according to</w:t>
      </w:r>
      <w:r w:rsidRPr="00075DDA">
        <w:t xml:space="preserve"> </w:t>
      </w:r>
      <w:r w:rsidR="00E36660" w:rsidRPr="00075DDA">
        <w:t>this</w:t>
      </w:r>
      <w:r w:rsidRPr="00075DDA">
        <w:t xml:space="preserve"> </w:t>
      </w:r>
      <w:r w:rsidR="00EF52CF" w:rsidRPr="00075DDA">
        <w:t>regulation</w:t>
      </w:r>
      <w:r w:rsidRPr="00075DDA">
        <w:t>;</w:t>
      </w:r>
    </w:p>
    <w:p w:rsidR="00EA79DA" w:rsidRPr="00075DDA" w:rsidRDefault="00EF52CF" w:rsidP="00106970">
      <w:pPr>
        <w:pStyle w:val="ListParagraph"/>
        <w:numPr>
          <w:ilvl w:val="0"/>
          <w:numId w:val="25"/>
        </w:numPr>
        <w:tabs>
          <w:tab w:val="left" w:pos="567"/>
          <w:tab w:val="left" w:pos="1134"/>
        </w:tabs>
        <w:spacing w:after="0" w:line="240" w:lineRule="auto"/>
        <w:ind w:left="567" w:hanging="567"/>
        <w:contextualSpacing w:val="0"/>
        <w:jc w:val="both"/>
      </w:pPr>
      <w:r w:rsidRPr="00075DDA">
        <w:rPr>
          <w:b/>
        </w:rPr>
        <w:t>S</w:t>
      </w:r>
      <w:r w:rsidR="00EA79DA" w:rsidRPr="00075DDA">
        <w:rPr>
          <w:b/>
        </w:rPr>
        <w:t xml:space="preserve">ecurity </w:t>
      </w:r>
      <w:r w:rsidR="00000BF3" w:rsidRPr="00075DDA">
        <w:rPr>
          <w:b/>
        </w:rPr>
        <w:t>c</w:t>
      </w:r>
      <w:r w:rsidR="00EA79DA" w:rsidRPr="00075DDA">
        <w:rPr>
          <w:b/>
        </w:rPr>
        <w:t>ompetence</w:t>
      </w:r>
      <w:r w:rsidR="00EA79DA" w:rsidRPr="00075DDA">
        <w:t xml:space="preserve"> means competence of an individual, </w:t>
      </w:r>
      <w:r w:rsidRPr="00075DDA">
        <w:t>agency</w:t>
      </w:r>
      <w:r w:rsidR="00EA79DA" w:rsidRPr="00075DDA">
        <w:t>, company, area or equipment to receive</w:t>
      </w:r>
      <w:r w:rsidR="001A3083" w:rsidRPr="00075DDA">
        <w:t xml:space="preserve"> a</w:t>
      </w:r>
      <w:r w:rsidR="00EA79DA" w:rsidRPr="00075DDA">
        <w:t xml:space="preserve"> security clearance and/or </w:t>
      </w:r>
      <w:r w:rsidR="00FA2636" w:rsidRPr="00075DDA">
        <w:t>approval</w:t>
      </w:r>
      <w:r w:rsidR="00EA79DA" w:rsidRPr="00075DDA">
        <w:t xml:space="preserve"> for a </w:t>
      </w:r>
      <w:r w:rsidRPr="00075DDA">
        <w:t>particular</w:t>
      </w:r>
      <w:r w:rsidR="00EA79DA" w:rsidRPr="00075DDA">
        <w:t xml:space="preserve"> security </w:t>
      </w:r>
      <w:r w:rsidRPr="00075DDA">
        <w:t>classification</w:t>
      </w:r>
      <w:r w:rsidR="00EA79DA" w:rsidRPr="00075DDA">
        <w:t>;</w:t>
      </w:r>
    </w:p>
    <w:p w:rsidR="00EA79DA" w:rsidRPr="00075DDA" w:rsidRDefault="00EA79DA" w:rsidP="00106970">
      <w:pPr>
        <w:numPr>
          <w:ilvl w:val="0"/>
          <w:numId w:val="25"/>
        </w:numPr>
        <w:tabs>
          <w:tab w:val="left" w:pos="567"/>
          <w:tab w:val="left" w:pos="1134"/>
        </w:tabs>
        <w:autoSpaceDE w:val="0"/>
        <w:autoSpaceDN w:val="0"/>
        <w:adjustRightInd w:val="0"/>
        <w:ind w:left="567" w:hanging="567"/>
        <w:jc w:val="both"/>
      </w:pPr>
      <w:r w:rsidRPr="00075DDA">
        <w:rPr>
          <w:b/>
        </w:rPr>
        <w:t xml:space="preserve">Security </w:t>
      </w:r>
      <w:r w:rsidR="00000BF3" w:rsidRPr="00075DDA">
        <w:rPr>
          <w:b/>
        </w:rPr>
        <w:t>a</w:t>
      </w:r>
      <w:r w:rsidRPr="00075DDA">
        <w:rPr>
          <w:b/>
        </w:rPr>
        <w:t>greement</w:t>
      </w:r>
      <w:r w:rsidRPr="00075DDA">
        <w:t xml:space="preserve"> </w:t>
      </w:r>
      <w:r w:rsidR="00FA2636" w:rsidRPr="00075DDA">
        <w:rPr>
          <w:i/>
        </w:rPr>
        <w:t>(Security aspects letter)</w:t>
      </w:r>
      <w:r w:rsidR="00FA2636" w:rsidRPr="00075DDA">
        <w:t xml:space="preserve"> </w:t>
      </w:r>
      <w:r w:rsidRPr="00075DDA">
        <w:t xml:space="preserve">means </w:t>
      </w:r>
      <w:r w:rsidR="001739BD" w:rsidRPr="00075DDA">
        <w:t xml:space="preserve">an </w:t>
      </w:r>
      <w:r w:rsidRPr="00075DDA">
        <w:t>agreement between an administrative body and a supplier, service provider or exporter</w:t>
      </w:r>
      <w:r w:rsidR="001739BD" w:rsidRPr="00075DDA">
        <w:t xml:space="preserve">, </w:t>
      </w:r>
      <w:r w:rsidRPr="00075DDA">
        <w:t>concluded</w:t>
      </w:r>
      <w:r w:rsidR="001739BD" w:rsidRPr="00075DDA">
        <w:t xml:space="preserve"> in connection with the p</w:t>
      </w:r>
      <w:r w:rsidRPr="00075DDA">
        <w:t>rocurement of goods or services or with classified export, before access is granted to confidential information;</w:t>
      </w:r>
    </w:p>
    <w:p w:rsidR="00EA79DA" w:rsidRPr="00075DDA" w:rsidRDefault="00EA79DA" w:rsidP="00106970">
      <w:pPr>
        <w:numPr>
          <w:ilvl w:val="0"/>
          <w:numId w:val="25"/>
        </w:numPr>
        <w:tabs>
          <w:tab w:val="left" w:pos="567"/>
          <w:tab w:val="left" w:pos="1134"/>
        </w:tabs>
        <w:autoSpaceDE w:val="0"/>
        <w:autoSpaceDN w:val="0"/>
        <w:adjustRightInd w:val="0"/>
        <w:ind w:left="567" w:hanging="567"/>
        <w:jc w:val="both"/>
      </w:pPr>
      <w:r w:rsidRPr="00075DDA">
        <w:rPr>
          <w:b/>
        </w:rPr>
        <w:t xml:space="preserve">National </w:t>
      </w:r>
      <w:r w:rsidR="00000BF3" w:rsidRPr="00075DDA">
        <w:rPr>
          <w:b/>
        </w:rPr>
        <w:t>s</w:t>
      </w:r>
      <w:r w:rsidRPr="00075DDA">
        <w:rPr>
          <w:b/>
        </w:rPr>
        <w:t xml:space="preserve">ecurity </w:t>
      </w:r>
      <w:r w:rsidR="00000BF3" w:rsidRPr="00075DDA">
        <w:rPr>
          <w:b/>
        </w:rPr>
        <w:t>a</w:t>
      </w:r>
      <w:r w:rsidRPr="00075DDA">
        <w:rPr>
          <w:b/>
        </w:rPr>
        <w:t xml:space="preserve">uthority </w:t>
      </w:r>
      <w:r w:rsidRPr="00075DDA">
        <w:t xml:space="preserve">means </w:t>
      </w:r>
      <w:r w:rsidR="001739BD" w:rsidRPr="00075DDA">
        <w:t xml:space="preserve">a </w:t>
      </w:r>
      <w:r w:rsidRPr="00075DDA">
        <w:t xml:space="preserve">central </w:t>
      </w:r>
      <w:r w:rsidR="00EF52CF" w:rsidRPr="00075DDA">
        <w:t>agency</w:t>
      </w:r>
      <w:r w:rsidRPr="00075DDA">
        <w:t xml:space="preserve"> which, on behalf of the </w:t>
      </w:r>
      <w:r w:rsidR="007130F4" w:rsidRPr="00075DDA">
        <w:t>State</w:t>
      </w:r>
      <w:r w:rsidRPr="00075DDA">
        <w:t>, coordinates and oversees handling and safekeeping of confidential information, runs background checks and de</w:t>
      </w:r>
      <w:r w:rsidR="001A3083" w:rsidRPr="00075DDA">
        <w:t xml:space="preserve">cides on </w:t>
      </w:r>
      <w:r w:rsidRPr="00075DDA">
        <w:t>security clearance</w:t>
      </w:r>
      <w:r w:rsidR="001A3083" w:rsidRPr="00075DDA">
        <w:t>s</w:t>
      </w:r>
      <w:r w:rsidRPr="00075DDA">
        <w:t xml:space="preserve"> and/or </w:t>
      </w:r>
      <w:r w:rsidR="00FA2636" w:rsidRPr="00075DDA">
        <w:t>approval</w:t>
      </w:r>
      <w:r w:rsidR="001A3083" w:rsidRPr="00075DDA">
        <w:t>s</w:t>
      </w:r>
      <w:r w:rsidRPr="00075DDA">
        <w:t xml:space="preserve"> for individuals, </w:t>
      </w:r>
      <w:r w:rsidR="00EF52CF" w:rsidRPr="00075DDA">
        <w:t>agencies</w:t>
      </w:r>
      <w:r w:rsidRPr="00075DDA">
        <w:t xml:space="preserve">, companies, areas, communication information systems and equipment on a domestic level and vis-à-vis foreign countries and international </w:t>
      </w:r>
      <w:r w:rsidR="001739BD" w:rsidRPr="00075DDA">
        <w:t>organisations</w:t>
      </w:r>
      <w:r w:rsidRPr="00075DDA">
        <w:t xml:space="preserve">, cf. also </w:t>
      </w:r>
      <w:r w:rsidR="002005E1">
        <w:t xml:space="preserve">para. 1 of </w:t>
      </w:r>
      <w:r w:rsidR="00C75F68" w:rsidRPr="00075DDA">
        <w:t>art.</w:t>
      </w:r>
      <w:r w:rsidRPr="00075DDA">
        <w:t xml:space="preserve"> 4;</w:t>
      </w:r>
      <w:r w:rsidR="00AD58C1" w:rsidRPr="00075DDA">
        <w:t xml:space="preserve"> </w:t>
      </w:r>
    </w:p>
    <w:p w:rsidR="00EA79DA" w:rsidRPr="00075DDA" w:rsidRDefault="00EA79DA" w:rsidP="00106970">
      <w:pPr>
        <w:numPr>
          <w:ilvl w:val="0"/>
          <w:numId w:val="25"/>
        </w:numPr>
        <w:tabs>
          <w:tab w:val="left" w:pos="567"/>
          <w:tab w:val="left" w:pos="1134"/>
        </w:tabs>
        <w:autoSpaceDE w:val="0"/>
        <w:autoSpaceDN w:val="0"/>
        <w:adjustRightInd w:val="0"/>
        <w:ind w:left="567" w:hanging="567"/>
        <w:jc w:val="both"/>
      </w:pPr>
      <w:r w:rsidRPr="00075DDA">
        <w:rPr>
          <w:b/>
        </w:rPr>
        <w:t xml:space="preserve">Secure </w:t>
      </w:r>
      <w:r w:rsidR="00000BF3" w:rsidRPr="00075DDA">
        <w:rPr>
          <w:b/>
        </w:rPr>
        <w:t>a</w:t>
      </w:r>
      <w:r w:rsidRPr="00075DDA">
        <w:rPr>
          <w:b/>
        </w:rPr>
        <w:t>rea</w:t>
      </w:r>
      <w:r w:rsidRPr="00075DDA">
        <w:t xml:space="preserve"> </w:t>
      </w:r>
      <w:r w:rsidR="00FA2636" w:rsidRPr="00075DDA">
        <w:rPr>
          <w:i/>
        </w:rPr>
        <w:t>(Security zone)</w:t>
      </w:r>
      <w:r w:rsidR="00FA2636" w:rsidRPr="00075DDA">
        <w:t xml:space="preserve"> </w:t>
      </w:r>
      <w:r w:rsidRPr="00075DDA">
        <w:t xml:space="preserve">means an access controlled area which has passed inspection made by </w:t>
      </w:r>
      <w:r w:rsidR="001739BD" w:rsidRPr="00075DDA">
        <w:t xml:space="preserve">the </w:t>
      </w:r>
      <w:r w:rsidR="00190EF0" w:rsidRPr="00075DDA">
        <w:t>national security authority</w:t>
      </w:r>
      <w:r w:rsidRPr="00075DDA">
        <w:t xml:space="preserve"> and where confidential information</w:t>
      </w:r>
      <w:r w:rsidR="001A3083" w:rsidRPr="00075DDA">
        <w:t xml:space="preserve"> may be handled </w:t>
      </w:r>
      <w:r w:rsidRPr="00075DDA">
        <w:t xml:space="preserve">with the security </w:t>
      </w:r>
      <w:r w:rsidR="00EF52CF" w:rsidRPr="00075DDA">
        <w:t>classification</w:t>
      </w:r>
      <w:r w:rsidR="007B7BAA" w:rsidRPr="00075DDA">
        <w:t xml:space="preserve"> </w:t>
      </w:r>
      <w:r w:rsidR="005035EF" w:rsidRPr="00075DDA">
        <w:rPr>
          <w:i/>
        </w:rPr>
        <w:t>"Confidential"</w:t>
      </w:r>
      <w:r w:rsidRPr="00075DDA">
        <w:t xml:space="preserve"> and above, </w:t>
      </w:r>
      <w:r w:rsidR="002D3ABD" w:rsidRPr="00075DDA">
        <w:t>according to</w:t>
      </w:r>
      <w:r w:rsidRPr="00075DDA">
        <w:t xml:space="preserve"> this </w:t>
      </w:r>
      <w:r w:rsidR="00EF52CF" w:rsidRPr="00075DDA">
        <w:t>regulation</w:t>
      </w:r>
      <w:r w:rsidRPr="00075DDA">
        <w:t>;</w:t>
      </w:r>
    </w:p>
    <w:p w:rsidR="00EA79DA" w:rsidRPr="00075DDA" w:rsidRDefault="00EA79DA" w:rsidP="00106970">
      <w:pPr>
        <w:numPr>
          <w:ilvl w:val="0"/>
          <w:numId w:val="25"/>
        </w:numPr>
        <w:tabs>
          <w:tab w:val="left" w:pos="567"/>
          <w:tab w:val="left" w:pos="1134"/>
        </w:tabs>
        <w:autoSpaceDE w:val="0"/>
        <w:autoSpaceDN w:val="0"/>
        <w:adjustRightInd w:val="0"/>
        <w:ind w:left="567" w:hanging="567"/>
        <w:jc w:val="both"/>
      </w:pPr>
      <w:r w:rsidRPr="00075DDA">
        <w:rPr>
          <w:b/>
        </w:rPr>
        <w:t>Inspection</w:t>
      </w:r>
      <w:r w:rsidRPr="00075DDA">
        <w:t xml:space="preserve"> means </w:t>
      </w:r>
      <w:r w:rsidR="001739BD" w:rsidRPr="00075DDA">
        <w:t xml:space="preserve">the </w:t>
      </w:r>
      <w:r w:rsidR="00190EF0" w:rsidRPr="00075DDA">
        <w:t>national security authority</w:t>
      </w:r>
      <w:r w:rsidRPr="00075DDA">
        <w:t xml:space="preserve">'s surveillance of </w:t>
      </w:r>
      <w:r w:rsidR="00EF52CF" w:rsidRPr="00075DDA">
        <w:t>agencies</w:t>
      </w:r>
      <w:r w:rsidRPr="00075DDA">
        <w:t xml:space="preserve">, companies, areas, facilities and/or buildings, information systems and equipment, which have been </w:t>
      </w:r>
      <w:r w:rsidR="00E36660" w:rsidRPr="00075DDA">
        <w:t>given a s</w:t>
      </w:r>
      <w:r w:rsidRPr="00075DDA">
        <w:t>ecurity clear</w:t>
      </w:r>
      <w:r w:rsidR="00E36660" w:rsidRPr="00075DDA">
        <w:t xml:space="preserve">ance and/or </w:t>
      </w:r>
      <w:r w:rsidRPr="00075DDA">
        <w:t>approv</w:t>
      </w:r>
      <w:r w:rsidR="00E36660" w:rsidRPr="00075DDA">
        <w:t>al,</w:t>
      </w:r>
      <w:r w:rsidRPr="00075DDA">
        <w:t xml:space="preserve"> and of </w:t>
      </w:r>
      <w:r w:rsidR="00E36660" w:rsidRPr="00075DDA">
        <w:t xml:space="preserve">the </w:t>
      </w:r>
      <w:r w:rsidRPr="00075DDA">
        <w:t xml:space="preserve">implementation of </w:t>
      </w:r>
      <w:r w:rsidR="00E36660" w:rsidRPr="00075DDA">
        <w:t>this</w:t>
      </w:r>
      <w:r w:rsidRPr="00075DDA">
        <w:t xml:space="preserve"> </w:t>
      </w:r>
      <w:r w:rsidR="00EF52CF" w:rsidRPr="00075DDA">
        <w:t>regulation</w:t>
      </w:r>
      <w:r w:rsidRPr="00075DDA">
        <w:t>;</w:t>
      </w:r>
    </w:p>
    <w:p w:rsidR="00EA79DA" w:rsidRPr="00075DDA" w:rsidRDefault="00EA79DA" w:rsidP="00106970">
      <w:pPr>
        <w:pStyle w:val="ListParagraph"/>
        <w:numPr>
          <w:ilvl w:val="0"/>
          <w:numId w:val="25"/>
        </w:numPr>
        <w:tabs>
          <w:tab w:val="left" w:pos="567"/>
        </w:tabs>
        <w:spacing w:after="0" w:line="240" w:lineRule="auto"/>
        <w:ind w:left="567" w:hanging="567"/>
        <w:jc w:val="both"/>
      </w:pPr>
      <w:r w:rsidRPr="00075DDA">
        <w:rPr>
          <w:b/>
        </w:rPr>
        <w:t xml:space="preserve">Personnel </w:t>
      </w:r>
      <w:r w:rsidR="00000BF3" w:rsidRPr="00075DDA">
        <w:rPr>
          <w:b/>
        </w:rPr>
        <w:t>s</w:t>
      </w:r>
      <w:r w:rsidRPr="00075DDA">
        <w:rPr>
          <w:b/>
        </w:rPr>
        <w:t xml:space="preserve">ecurity </w:t>
      </w:r>
      <w:r w:rsidR="00000BF3" w:rsidRPr="00075DDA">
        <w:rPr>
          <w:b/>
        </w:rPr>
        <w:t>c</w:t>
      </w:r>
      <w:r w:rsidRPr="00075DDA">
        <w:rPr>
          <w:b/>
        </w:rPr>
        <w:t>learance</w:t>
      </w:r>
      <w:r w:rsidRPr="00075DDA">
        <w:t xml:space="preserve"> means </w:t>
      </w:r>
      <w:r w:rsidR="00C11B1F" w:rsidRPr="00075DDA">
        <w:t xml:space="preserve">the </w:t>
      </w:r>
      <w:r w:rsidR="00190EF0" w:rsidRPr="00075DDA">
        <w:t>national security authority</w:t>
      </w:r>
      <w:r w:rsidRPr="00075DDA">
        <w:t>'s attestation based on a background check o</w:t>
      </w:r>
      <w:r w:rsidR="00E447C2" w:rsidRPr="00075DDA">
        <w:t>f</w:t>
      </w:r>
      <w:r w:rsidRPr="00075DDA">
        <w:t xml:space="preserve"> an individual's security competence for having access to confidential information up to a </w:t>
      </w:r>
      <w:r w:rsidR="00EF52CF" w:rsidRPr="00075DDA">
        <w:t>particular</w:t>
      </w:r>
      <w:r w:rsidRPr="00075DDA">
        <w:t xml:space="preserve"> security </w:t>
      </w:r>
      <w:r w:rsidR="00EF52CF" w:rsidRPr="00075DDA">
        <w:t>classification</w:t>
      </w:r>
      <w:r w:rsidRPr="00075DDA">
        <w:t>;</w:t>
      </w:r>
    </w:p>
    <w:p w:rsidR="00EA79DA" w:rsidRPr="00075DDA" w:rsidRDefault="00EF52CF" w:rsidP="00106970">
      <w:pPr>
        <w:pStyle w:val="ListParagraph"/>
        <w:numPr>
          <w:ilvl w:val="0"/>
          <w:numId w:val="25"/>
        </w:numPr>
        <w:tabs>
          <w:tab w:val="left" w:pos="567"/>
        </w:tabs>
        <w:spacing w:after="0" w:line="240" w:lineRule="auto"/>
        <w:ind w:left="567" w:hanging="567"/>
        <w:jc w:val="both"/>
      </w:pPr>
      <w:r w:rsidRPr="00075DDA">
        <w:rPr>
          <w:b/>
        </w:rPr>
        <w:t>Com</w:t>
      </w:r>
      <w:r w:rsidR="00EA79DA" w:rsidRPr="00075DDA">
        <w:rPr>
          <w:b/>
        </w:rPr>
        <w:t xml:space="preserve">pany </w:t>
      </w:r>
      <w:r w:rsidR="00000BF3" w:rsidRPr="00075DDA">
        <w:rPr>
          <w:b/>
        </w:rPr>
        <w:t>s</w:t>
      </w:r>
      <w:r w:rsidR="00EA79DA" w:rsidRPr="00075DDA">
        <w:rPr>
          <w:b/>
        </w:rPr>
        <w:t xml:space="preserve">ecurity </w:t>
      </w:r>
      <w:r w:rsidR="00000BF3" w:rsidRPr="00075DDA">
        <w:rPr>
          <w:b/>
        </w:rPr>
        <w:t>c</w:t>
      </w:r>
      <w:r w:rsidR="00EA79DA" w:rsidRPr="00075DDA">
        <w:rPr>
          <w:b/>
        </w:rPr>
        <w:t>learance</w:t>
      </w:r>
      <w:r w:rsidR="00EA79DA" w:rsidRPr="00075DDA">
        <w:t xml:space="preserve"> means </w:t>
      </w:r>
      <w:r w:rsidR="00C11B1F" w:rsidRPr="00075DDA">
        <w:t xml:space="preserve">the </w:t>
      </w:r>
      <w:r w:rsidR="00190EF0" w:rsidRPr="00075DDA">
        <w:t>national security authority</w:t>
      </w:r>
      <w:r w:rsidR="00EA79DA" w:rsidRPr="00075DDA">
        <w:t xml:space="preserve">'s attestation, based on </w:t>
      </w:r>
      <w:r w:rsidR="001A3083" w:rsidRPr="00075DDA">
        <w:t>a background check</w:t>
      </w:r>
      <w:r w:rsidR="00EA79DA" w:rsidRPr="00075DDA">
        <w:t xml:space="preserve"> o</w:t>
      </w:r>
      <w:r w:rsidR="00E447C2" w:rsidRPr="00075DDA">
        <w:t>f</w:t>
      </w:r>
      <w:r w:rsidR="00EA79DA" w:rsidRPr="00075DDA">
        <w:t xml:space="preserve"> individuals (chairmen of the </w:t>
      </w:r>
      <w:r w:rsidR="00E447C2" w:rsidRPr="00075DDA">
        <w:t>b</w:t>
      </w:r>
      <w:r w:rsidR="00EA79DA" w:rsidRPr="00075DDA">
        <w:t xml:space="preserve">oard of </w:t>
      </w:r>
      <w:r w:rsidR="00E447C2" w:rsidRPr="00075DDA">
        <w:t>d</w:t>
      </w:r>
      <w:r w:rsidR="00EA79DA" w:rsidRPr="00075DDA">
        <w:t>irectors and/or employees)</w:t>
      </w:r>
      <w:r w:rsidR="001A3083" w:rsidRPr="00075DDA">
        <w:t>,</w:t>
      </w:r>
      <w:r w:rsidR="00EA79DA" w:rsidRPr="00075DDA">
        <w:t xml:space="preserve"> and, as appropriate, </w:t>
      </w:r>
      <w:r w:rsidR="001A3083" w:rsidRPr="00075DDA">
        <w:t xml:space="preserve">an </w:t>
      </w:r>
      <w:r w:rsidR="00EA79DA" w:rsidRPr="00075DDA">
        <w:t>inspection</w:t>
      </w:r>
      <w:r w:rsidR="001A3083" w:rsidRPr="00075DDA">
        <w:t xml:space="preserve"> </w:t>
      </w:r>
      <w:r w:rsidR="00EA79DA" w:rsidRPr="00075DDA">
        <w:t>o</w:t>
      </w:r>
      <w:r w:rsidR="00C11B1F" w:rsidRPr="00075DDA">
        <w:t>f</w:t>
      </w:r>
      <w:r w:rsidR="00EA79DA" w:rsidRPr="00075DDA">
        <w:t xml:space="preserve"> </w:t>
      </w:r>
      <w:r w:rsidR="001A3083" w:rsidRPr="00075DDA">
        <w:t>a</w:t>
      </w:r>
      <w:r w:rsidR="00EA79DA" w:rsidRPr="00075DDA">
        <w:t xml:space="preserve"> company</w:t>
      </w:r>
      <w:r w:rsidR="001A3083" w:rsidRPr="00075DDA">
        <w:t xml:space="preserve">'s facilities </w:t>
      </w:r>
      <w:r w:rsidR="00EA79DA" w:rsidRPr="00075DDA">
        <w:t>and its competence for engag</w:t>
      </w:r>
      <w:r w:rsidR="001A3083" w:rsidRPr="00075DDA">
        <w:t xml:space="preserve">ing </w:t>
      </w:r>
      <w:r w:rsidR="00EA79DA" w:rsidRPr="00075DDA">
        <w:t>in activities or research which require</w:t>
      </w:r>
      <w:r w:rsidR="001A3083" w:rsidRPr="00075DDA">
        <w:t>s</w:t>
      </w:r>
      <w:r w:rsidR="00EA79DA" w:rsidRPr="00075DDA">
        <w:t xml:space="preserve"> access to confidential information; </w:t>
      </w:r>
    </w:p>
    <w:p w:rsidR="00EA79DA" w:rsidRPr="00075DDA" w:rsidRDefault="00EA79DA" w:rsidP="00106970">
      <w:pPr>
        <w:pStyle w:val="ListParagraph"/>
        <w:numPr>
          <w:ilvl w:val="0"/>
          <w:numId w:val="25"/>
        </w:numPr>
        <w:tabs>
          <w:tab w:val="left" w:pos="567"/>
        </w:tabs>
        <w:spacing w:after="0" w:line="240" w:lineRule="auto"/>
        <w:ind w:left="567" w:hanging="567"/>
        <w:jc w:val="both"/>
      </w:pPr>
      <w:r w:rsidRPr="00075DDA">
        <w:rPr>
          <w:b/>
        </w:rPr>
        <w:t xml:space="preserve">Security </w:t>
      </w:r>
      <w:r w:rsidR="00000BF3" w:rsidRPr="00075DDA">
        <w:rPr>
          <w:b/>
        </w:rPr>
        <w:t>a</w:t>
      </w:r>
      <w:r w:rsidRPr="00075DDA">
        <w:rPr>
          <w:b/>
        </w:rPr>
        <w:t xml:space="preserve">pproval of </w:t>
      </w:r>
      <w:r w:rsidR="00000BF3" w:rsidRPr="00075DDA">
        <w:rPr>
          <w:b/>
        </w:rPr>
        <w:t>i</w:t>
      </w:r>
      <w:r w:rsidR="00190B6A" w:rsidRPr="00075DDA">
        <w:rPr>
          <w:b/>
        </w:rPr>
        <w:t xml:space="preserve">nformation </w:t>
      </w:r>
      <w:r w:rsidR="00000BF3" w:rsidRPr="00075DDA">
        <w:rPr>
          <w:b/>
        </w:rPr>
        <w:t>s</w:t>
      </w:r>
      <w:r w:rsidR="00190B6A" w:rsidRPr="00075DDA">
        <w:rPr>
          <w:b/>
        </w:rPr>
        <w:t xml:space="preserve">ystems or </w:t>
      </w:r>
      <w:r w:rsidR="00000BF3" w:rsidRPr="00075DDA">
        <w:rPr>
          <w:b/>
        </w:rPr>
        <w:t>e</w:t>
      </w:r>
      <w:r w:rsidR="00190B6A" w:rsidRPr="00075DDA">
        <w:rPr>
          <w:b/>
        </w:rPr>
        <w:t>quipment</w:t>
      </w:r>
      <w:r w:rsidRPr="00075DDA">
        <w:t xml:space="preserve"> </w:t>
      </w:r>
      <w:r w:rsidR="00FA2636" w:rsidRPr="00075DDA">
        <w:rPr>
          <w:i/>
        </w:rPr>
        <w:t>(A</w:t>
      </w:r>
      <w:r w:rsidR="003944BA" w:rsidRPr="00075DDA">
        <w:rPr>
          <w:i/>
        </w:rPr>
        <w:t xml:space="preserve">ccreditation </w:t>
      </w:r>
      <w:r w:rsidR="00FA2636" w:rsidRPr="00075DDA">
        <w:rPr>
          <w:i/>
        </w:rPr>
        <w:t>of CIS)</w:t>
      </w:r>
      <w:r w:rsidR="00FA2636" w:rsidRPr="00075DDA">
        <w:t xml:space="preserve"> </w:t>
      </w:r>
      <w:r w:rsidRPr="00075DDA">
        <w:t>means</w:t>
      </w:r>
      <w:r w:rsidR="00C11B1F" w:rsidRPr="00075DDA">
        <w:t xml:space="preserve"> the </w:t>
      </w:r>
      <w:r w:rsidR="00190EF0" w:rsidRPr="00075DDA">
        <w:t>national security authority</w:t>
      </w:r>
      <w:r w:rsidRPr="00075DDA">
        <w:t xml:space="preserve">'s attestation that a system </w:t>
      </w:r>
      <w:r w:rsidR="00190B6A" w:rsidRPr="00075DDA">
        <w:t>and</w:t>
      </w:r>
      <w:r w:rsidRPr="00075DDA">
        <w:t xml:space="preserve"> equipment</w:t>
      </w:r>
      <w:r w:rsidR="001A3083" w:rsidRPr="00075DDA">
        <w:t>,</w:t>
      </w:r>
      <w:r w:rsidR="00190B6A" w:rsidRPr="00075DDA">
        <w:t xml:space="preserve"> where </w:t>
      </w:r>
      <w:r w:rsidRPr="00075DDA">
        <w:t xml:space="preserve">confidential information is </w:t>
      </w:r>
      <w:r w:rsidR="00E447C2" w:rsidRPr="00075DDA">
        <w:t>kept</w:t>
      </w:r>
      <w:r w:rsidR="001A3083" w:rsidRPr="00075DDA">
        <w:t>,</w:t>
      </w:r>
      <w:r w:rsidRPr="00075DDA">
        <w:t xml:space="preserve"> handled or communicated, meets the appropriate security requirements; </w:t>
      </w:r>
    </w:p>
    <w:p w:rsidR="00EA79DA" w:rsidRPr="00075DDA" w:rsidRDefault="002B6945" w:rsidP="00106970">
      <w:pPr>
        <w:tabs>
          <w:tab w:val="left" w:pos="567"/>
        </w:tabs>
        <w:ind w:left="567" w:hanging="567"/>
        <w:jc w:val="both"/>
      </w:pPr>
      <w:r w:rsidRPr="00075DDA">
        <w:t>(</w:t>
      </w:r>
      <w:r w:rsidR="00EF52CF" w:rsidRPr="00075DDA">
        <w:t>þ)</w:t>
      </w:r>
      <w:r w:rsidR="00EA79DA" w:rsidRPr="00075DDA">
        <w:tab/>
      </w:r>
      <w:r w:rsidR="00FA2636" w:rsidRPr="00075DDA">
        <w:rPr>
          <w:b/>
        </w:rPr>
        <w:t xml:space="preserve">Facility </w:t>
      </w:r>
      <w:r w:rsidR="00000BF3" w:rsidRPr="00075DDA">
        <w:rPr>
          <w:b/>
        </w:rPr>
        <w:t>a</w:t>
      </w:r>
      <w:r w:rsidR="00EA79DA" w:rsidRPr="00075DDA">
        <w:rPr>
          <w:b/>
        </w:rPr>
        <w:t xml:space="preserve">pproval </w:t>
      </w:r>
      <w:r w:rsidR="00EA79DA" w:rsidRPr="00075DDA">
        <w:t xml:space="preserve">means </w:t>
      </w:r>
      <w:r w:rsidR="00C11B1F" w:rsidRPr="00075DDA">
        <w:t xml:space="preserve">the </w:t>
      </w:r>
      <w:r w:rsidR="00190EF0" w:rsidRPr="00075DDA">
        <w:t>national security authority</w:t>
      </w:r>
      <w:r w:rsidR="00EA79DA" w:rsidRPr="00075DDA">
        <w:t>'s attestation, based on</w:t>
      </w:r>
      <w:r w:rsidR="001A3083" w:rsidRPr="00075DDA">
        <w:t xml:space="preserve"> an</w:t>
      </w:r>
      <w:r w:rsidR="00EA79DA" w:rsidRPr="00075DDA">
        <w:t xml:space="preserve"> inspection to determine whether a certain space, area or facility, within an </w:t>
      </w:r>
      <w:r w:rsidR="00EF52CF" w:rsidRPr="00075DDA">
        <w:t>agency</w:t>
      </w:r>
      <w:r w:rsidR="00EA79DA" w:rsidRPr="00075DDA">
        <w:t xml:space="preserve"> or company, meets the appropriate requirements applicable to administrative areas and secure areas I or II for storing confidential information up to a </w:t>
      </w:r>
      <w:r w:rsidR="00EF52CF" w:rsidRPr="00075DDA">
        <w:t>particular</w:t>
      </w:r>
      <w:r w:rsidR="00EA79DA" w:rsidRPr="00075DDA">
        <w:t xml:space="preserve"> security </w:t>
      </w:r>
      <w:r w:rsidR="00EF52CF" w:rsidRPr="00075DDA">
        <w:t>classification</w:t>
      </w:r>
      <w:r w:rsidR="00EA79DA" w:rsidRPr="00075DDA">
        <w:t xml:space="preserve">, cf. </w:t>
      </w:r>
      <w:r w:rsidR="00C75F68" w:rsidRPr="00075DDA">
        <w:t>art.</w:t>
      </w:r>
      <w:r w:rsidR="00EA79DA" w:rsidRPr="00075DDA">
        <w:t xml:space="preserve"> 5 and 7;</w:t>
      </w:r>
    </w:p>
    <w:p w:rsidR="00EA79DA" w:rsidRPr="00075DDA" w:rsidRDefault="002B6945" w:rsidP="00106970">
      <w:pPr>
        <w:tabs>
          <w:tab w:val="left" w:pos="567"/>
        </w:tabs>
        <w:autoSpaceDE w:val="0"/>
        <w:autoSpaceDN w:val="0"/>
        <w:adjustRightInd w:val="0"/>
        <w:ind w:left="567" w:hanging="567"/>
        <w:jc w:val="both"/>
      </w:pPr>
      <w:r w:rsidRPr="00075DDA">
        <w:t>(</w:t>
      </w:r>
      <w:r w:rsidR="00EF52CF" w:rsidRPr="00075DDA">
        <w:t>æ)</w:t>
      </w:r>
      <w:r w:rsidR="00EA79DA" w:rsidRPr="00075DDA">
        <w:tab/>
      </w:r>
      <w:r w:rsidR="00EA79DA" w:rsidRPr="00075DDA">
        <w:rPr>
          <w:b/>
        </w:rPr>
        <w:t xml:space="preserve">Classified </w:t>
      </w:r>
      <w:r w:rsidR="00000BF3" w:rsidRPr="00075DDA">
        <w:rPr>
          <w:b/>
        </w:rPr>
        <w:t>p</w:t>
      </w:r>
      <w:r w:rsidR="00EA79DA" w:rsidRPr="00075DDA">
        <w:rPr>
          <w:b/>
        </w:rPr>
        <w:t>rocurement</w:t>
      </w:r>
      <w:r w:rsidR="00EA79DA" w:rsidRPr="00075DDA">
        <w:t xml:space="preserve"> means</w:t>
      </w:r>
      <w:r w:rsidR="00EA79DA" w:rsidRPr="00075DDA">
        <w:rPr>
          <w:i/>
        </w:rPr>
        <w:t xml:space="preserve"> </w:t>
      </w:r>
      <w:r w:rsidR="00EA79DA" w:rsidRPr="00075DDA">
        <w:t xml:space="preserve">a </w:t>
      </w:r>
      <w:r w:rsidR="00D01BF3" w:rsidRPr="00075DDA">
        <w:t xml:space="preserve">purchase by a </w:t>
      </w:r>
      <w:r w:rsidR="00EA79DA" w:rsidRPr="00075DDA">
        <w:t>procurement</w:t>
      </w:r>
      <w:r w:rsidR="00D01BF3" w:rsidRPr="00075DDA">
        <w:t xml:space="preserve"> agency </w:t>
      </w:r>
      <w:r w:rsidR="00EA79DA" w:rsidRPr="00075DDA">
        <w:t xml:space="preserve">of </w:t>
      </w:r>
      <w:r w:rsidR="00D01BF3" w:rsidRPr="00075DDA">
        <w:t xml:space="preserve">the kind that </w:t>
      </w:r>
      <w:r w:rsidR="00EA79DA" w:rsidRPr="00075DDA">
        <w:t>requires suppliers or service providers to have access to confidential information, equipment or object</w:t>
      </w:r>
      <w:r w:rsidR="00D01BF3" w:rsidRPr="00075DDA">
        <w:t xml:space="preserve"> </w:t>
      </w:r>
      <w:r w:rsidR="00EA79DA" w:rsidRPr="00075DDA">
        <w:t xml:space="preserve">or requires that they </w:t>
      </w:r>
      <w:r w:rsidR="00D01BF3" w:rsidRPr="00075DDA">
        <w:t>have a security clearance f</w:t>
      </w:r>
      <w:r w:rsidR="00EA79DA" w:rsidRPr="00075DDA">
        <w:t>or other reasons;</w:t>
      </w:r>
    </w:p>
    <w:p w:rsidR="00EA79DA" w:rsidRPr="00075DDA" w:rsidRDefault="00EA79DA" w:rsidP="00106970">
      <w:pPr>
        <w:tabs>
          <w:tab w:val="left" w:pos="567"/>
        </w:tabs>
        <w:autoSpaceDE w:val="0"/>
        <w:autoSpaceDN w:val="0"/>
        <w:adjustRightInd w:val="0"/>
        <w:ind w:left="567" w:hanging="567"/>
        <w:jc w:val="both"/>
      </w:pPr>
      <w:r w:rsidRPr="00075DDA">
        <w:tab/>
      </w: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4</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Responsibility and Surveillance</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The National Commissioner of Police </w:t>
      </w:r>
      <w:r w:rsidR="00190EF0" w:rsidRPr="00075DDA">
        <w:rPr>
          <w:color w:val="000000"/>
        </w:rPr>
        <w:t xml:space="preserve">serves as the national security authority, </w:t>
      </w:r>
      <w:r w:rsidRPr="00075DDA">
        <w:rPr>
          <w:color w:val="000000"/>
        </w:rPr>
        <w:t xml:space="preserve">as defined in this </w:t>
      </w:r>
      <w:r w:rsidR="00EF52CF" w:rsidRPr="00075DDA">
        <w:rPr>
          <w:color w:val="000000"/>
        </w:rPr>
        <w:t>regulation</w:t>
      </w:r>
      <w:r w:rsidRPr="00075DDA">
        <w:rPr>
          <w:color w:val="000000"/>
        </w:rPr>
        <w:t xml:space="preserve">, </w:t>
      </w:r>
      <w:r w:rsidR="00C11B1F" w:rsidRPr="00075DDA">
        <w:rPr>
          <w:color w:val="000000"/>
        </w:rPr>
        <w:t xml:space="preserve">cf. </w:t>
      </w:r>
      <w:r w:rsidRPr="00075DDA">
        <w:rPr>
          <w:color w:val="000000"/>
        </w:rPr>
        <w:t xml:space="preserve">international </w:t>
      </w:r>
      <w:r w:rsidR="00C11B1F" w:rsidRPr="00075DDA">
        <w:rPr>
          <w:color w:val="000000"/>
        </w:rPr>
        <w:t>organisations' r</w:t>
      </w:r>
      <w:r w:rsidRPr="00075DDA">
        <w:rPr>
          <w:color w:val="000000"/>
        </w:rPr>
        <w:t xml:space="preserve">ules </w:t>
      </w:r>
      <w:r w:rsidR="0077189F" w:rsidRPr="00075DDA">
        <w:rPr>
          <w:color w:val="000000"/>
        </w:rPr>
        <w:t xml:space="preserve">pertaining to this </w:t>
      </w:r>
      <w:r w:rsidR="00EF52CF" w:rsidRPr="00075DDA">
        <w:rPr>
          <w:color w:val="000000"/>
        </w:rPr>
        <w:t>regulation</w:t>
      </w:r>
      <w:r w:rsidRPr="00075DDA">
        <w:rPr>
          <w:color w:val="000000"/>
        </w:rPr>
        <w:t>.</w:t>
      </w:r>
      <w:r w:rsidR="00AD58C1" w:rsidRPr="00075DDA">
        <w:rPr>
          <w:color w:val="000000"/>
        </w:rPr>
        <w:t xml:space="preserve"> </w:t>
      </w:r>
    </w:p>
    <w:p w:rsidR="00EA79DA" w:rsidRPr="00075DDA" w:rsidRDefault="00EA79DA" w:rsidP="00106970">
      <w:pPr>
        <w:tabs>
          <w:tab w:val="left" w:pos="567"/>
          <w:tab w:val="left" w:pos="1134"/>
        </w:tabs>
        <w:autoSpaceDE w:val="0"/>
        <w:autoSpaceDN w:val="0"/>
        <w:adjustRightInd w:val="0"/>
        <w:jc w:val="both"/>
        <w:rPr>
          <w:color w:val="000000"/>
        </w:rPr>
      </w:pPr>
      <w:r w:rsidRPr="00075DDA">
        <w:lastRenderedPageBreak/>
        <w:tab/>
      </w:r>
      <w:r w:rsidRPr="00075DDA">
        <w:rPr>
          <w:color w:val="000000"/>
        </w:rPr>
        <w:t xml:space="preserve">The director of an </w:t>
      </w:r>
      <w:r w:rsidR="00EF52CF" w:rsidRPr="00075DDA">
        <w:rPr>
          <w:color w:val="000000"/>
        </w:rPr>
        <w:t>agency</w:t>
      </w:r>
      <w:r w:rsidRPr="00075DDA">
        <w:rPr>
          <w:color w:val="000000"/>
        </w:rPr>
        <w:t xml:space="preserve"> or the </w:t>
      </w:r>
      <w:r w:rsidR="008617D5" w:rsidRPr="00075DDA">
        <w:rPr>
          <w:color w:val="000000"/>
        </w:rPr>
        <w:t>managing director</w:t>
      </w:r>
      <w:r w:rsidRPr="00075DDA">
        <w:rPr>
          <w:color w:val="000000"/>
        </w:rPr>
        <w:t xml:space="preserve"> of a company, which has received </w:t>
      </w:r>
      <w:r w:rsidR="00C11B1F" w:rsidRPr="00075DDA">
        <w:rPr>
          <w:color w:val="000000"/>
        </w:rPr>
        <w:t xml:space="preserve">a </w:t>
      </w:r>
      <w:r w:rsidRPr="00075DDA">
        <w:rPr>
          <w:color w:val="000000"/>
        </w:rPr>
        <w:t>security clearance or has security cleared employees, is responsible for implement</w:t>
      </w:r>
      <w:r w:rsidR="0077189F" w:rsidRPr="00075DDA">
        <w:rPr>
          <w:color w:val="000000"/>
        </w:rPr>
        <w:t xml:space="preserve">ing </w:t>
      </w:r>
      <w:r w:rsidRPr="00075DDA">
        <w:rPr>
          <w:color w:val="000000"/>
        </w:rPr>
        <w:t xml:space="preserve">this </w:t>
      </w:r>
      <w:r w:rsidR="00EF52CF" w:rsidRPr="00075DDA">
        <w:rPr>
          <w:color w:val="000000"/>
        </w:rPr>
        <w:t>regulation</w:t>
      </w:r>
      <w:r w:rsidRPr="00075DDA">
        <w:rPr>
          <w:color w:val="000000"/>
        </w:rPr>
        <w:t xml:space="preserve"> within th</w:t>
      </w:r>
      <w:r w:rsidR="0077189F" w:rsidRPr="00075DDA">
        <w:rPr>
          <w:color w:val="000000"/>
        </w:rPr>
        <w:t xml:space="preserve">at </w:t>
      </w:r>
      <w:r w:rsidR="00EF52CF" w:rsidRPr="00075DDA">
        <w:rPr>
          <w:color w:val="000000"/>
        </w:rPr>
        <w:t>agency</w:t>
      </w:r>
      <w:r w:rsidRPr="00075DDA">
        <w:rPr>
          <w:color w:val="000000"/>
        </w:rPr>
        <w:t xml:space="preserve"> or company.</w:t>
      </w:r>
      <w:r w:rsidR="00AD58C1" w:rsidRPr="00075DDA">
        <w:rPr>
          <w:color w:val="000000"/>
        </w:rPr>
        <w:t xml:space="preserve"> </w:t>
      </w:r>
      <w:r w:rsidRPr="00075DDA">
        <w:rPr>
          <w:color w:val="000000"/>
        </w:rPr>
        <w:t>He or she shall:</w:t>
      </w:r>
    </w:p>
    <w:p w:rsidR="00EA79DA" w:rsidRPr="00075DDA" w:rsidRDefault="00EA79DA" w:rsidP="00106970">
      <w:pPr>
        <w:tabs>
          <w:tab w:val="left" w:pos="567"/>
          <w:tab w:val="left" w:pos="1134"/>
        </w:tabs>
        <w:autoSpaceDE w:val="0"/>
        <w:autoSpaceDN w:val="0"/>
        <w:adjustRightInd w:val="0"/>
        <w:ind w:left="540" w:hanging="540"/>
        <w:jc w:val="both"/>
        <w:rPr>
          <w:color w:val="000000"/>
        </w:rPr>
      </w:pPr>
      <w:r w:rsidRPr="00075DDA">
        <w:rPr>
          <w:color w:val="000000"/>
        </w:rPr>
        <w:t>(a)</w:t>
      </w:r>
      <w:r w:rsidRPr="00075DDA">
        <w:tab/>
      </w:r>
      <w:r w:rsidRPr="00075DDA">
        <w:rPr>
          <w:color w:val="000000"/>
        </w:rPr>
        <w:t xml:space="preserve">himself or herself </w:t>
      </w:r>
      <w:r w:rsidR="00D01BF3" w:rsidRPr="00075DDA">
        <w:rPr>
          <w:color w:val="000000"/>
        </w:rPr>
        <w:t xml:space="preserve">have a </w:t>
      </w:r>
      <w:r w:rsidRPr="00075DDA">
        <w:rPr>
          <w:color w:val="000000"/>
        </w:rPr>
        <w:t>security clear</w:t>
      </w:r>
      <w:r w:rsidR="00D01BF3" w:rsidRPr="00075DDA">
        <w:rPr>
          <w:color w:val="000000"/>
        </w:rPr>
        <w:t>ance</w:t>
      </w:r>
      <w:r w:rsidRPr="00075DDA">
        <w:rPr>
          <w:color w:val="000000"/>
        </w:rPr>
        <w:t xml:space="preserve"> </w:t>
      </w:r>
      <w:r w:rsidR="002D3ABD" w:rsidRPr="00075DDA">
        <w:rPr>
          <w:color w:val="000000"/>
        </w:rPr>
        <w:t>according to</w:t>
      </w:r>
      <w:r w:rsidRPr="00075DDA">
        <w:rPr>
          <w:color w:val="000000"/>
        </w:rPr>
        <w:t xml:space="preserve"> this </w:t>
      </w:r>
      <w:r w:rsidR="00EF52CF" w:rsidRPr="00075DDA">
        <w:rPr>
          <w:color w:val="000000"/>
        </w:rPr>
        <w:t>regulation</w:t>
      </w:r>
      <w:r w:rsidRPr="00075DDA">
        <w:rPr>
          <w:color w:val="000000"/>
        </w:rPr>
        <w:t>;</w:t>
      </w:r>
    </w:p>
    <w:p w:rsidR="00EA79DA" w:rsidRPr="00075DDA" w:rsidRDefault="00EA79DA" w:rsidP="00106970">
      <w:pPr>
        <w:tabs>
          <w:tab w:val="left" w:pos="567"/>
          <w:tab w:val="left" w:pos="1134"/>
        </w:tabs>
        <w:autoSpaceDE w:val="0"/>
        <w:autoSpaceDN w:val="0"/>
        <w:adjustRightInd w:val="0"/>
        <w:ind w:left="540" w:hanging="540"/>
        <w:jc w:val="both"/>
        <w:rPr>
          <w:color w:val="000000"/>
        </w:rPr>
      </w:pPr>
      <w:r w:rsidRPr="00075DDA">
        <w:rPr>
          <w:color w:val="000000"/>
        </w:rPr>
        <w:t xml:space="preserve">(b) </w:t>
      </w:r>
      <w:r w:rsidRPr="00075DDA">
        <w:tab/>
      </w:r>
      <w:r w:rsidRPr="00075DDA">
        <w:rPr>
          <w:color w:val="000000"/>
        </w:rPr>
        <w:t xml:space="preserve">entrust one of his or her employees to </w:t>
      </w:r>
      <w:r w:rsidR="00D01BF3" w:rsidRPr="00075DDA">
        <w:rPr>
          <w:color w:val="000000"/>
        </w:rPr>
        <w:t xml:space="preserve">obtain a security clearance </w:t>
      </w:r>
      <w:r w:rsidR="002D3ABD" w:rsidRPr="00075DDA">
        <w:rPr>
          <w:color w:val="000000"/>
        </w:rPr>
        <w:t>according to</w:t>
      </w:r>
      <w:r w:rsidRPr="00075DDA">
        <w:rPr>
          <w:color w:val="000000"/>
        </w:rPr>
        <w:t xml:space="preserve"> this </w:t>
      </w:r>
      <w:r w:rsidR="00EF52CF" w:rsidRPr="00075DDA">
        <w:rPr>
          <w:color w:val="000000"/>
        </w:rPr>
        <w:t>regulation</w:t>
      </w:r>
      <w:r w:rsidRPr="00075DDA">
        <w:rPr>
          <w:color w:val="000000"/>
        </w:rPr>
        <w:t xml:space="preserve"> and to perform the role of security officer; </w:t>
      </w:r>
    </w:p>
    <w:p w:rsidR="00EA79DA" w:rsidRPr="00075DDA" w:rsidRDefault="00EA79DA" w:rsidP="00106970">
      <w:pPr>
        <w:tabs>
          <w:tab w:val="left" w:pos="567"/>
          <w:tab w:val="left" w:pos="1134"/>
        </w:tabs>
        <w:autoSpaceDE w:val="0"/>
        <w:autoSpaceDN w:val="0"/>
        <w:adjustRightInd w:val="0"/>
        <w:ind w:left="540" w:hanging="540"/>
        <w:jc w:val="both"/>
        <w:rPr>
          <w:color w:val="000000"/>
        </w:rPr>
      </w:pPr>
      <w:r w:rsidRPr="00075DDA">
        <w:rPr>
          <w:color w:val="000000"/>
        </w:rPr>
        <w:t>(c)</w:t>
      </w:r>
      <w:r w:rsidRPr="00075DDA">
        <w:tab/>
      </w:r>
      <w:r w:rsidRPr="00075DDA">
        <w:rPr>
          <w:color w:val="000000"/>
        </w:rPr>
        <w:t xml:space="preserve">ensure that employees of </w:t>
      </w:r>
      <w:r w:rsidR="002040BF" w:rsidRPr="00075DDA">
        <w:rPr>
          <w:color w:val="000000"/>
        </w:rPr>
        <w:t xml:space="preserve">an </w:t>
      </w:r>
      <w:r w:rsidR="00EF52CF" w:rsidRPr="00075DDA">
        <w:rPr>
          <w:color w:val="000000"/>
        </w:rPr>
        <w:t>agency</w:t>
      </w:r>
      <w:r w:rsidRPr="00075DDA">
        <w:rPr>
          <w:color w:val="000000"/>
        </w:rPr>
        <w:t xml:space="preserve"> or company, who need access to classified information </w:t>
      </w:r>
      <w:r w:rsidR="002D3ABD" w:rsidRPr="00075DDA">
        <w:rPr>
          <w:color w:val="000000"/>
        </w:rPr>
        <w:t>according to</w:t>
      </w:r>
      <w:r w:rsidRPr="00075DDA">
        <w:rPr>
          <w:color w:val="000000"/>
        </w:rPr>
        <w:t xml:space="preserve"> this </w:t>
      </w:r>
      <w:r w:rsidR="00EF52CF" w:rsidRPr="00075DDA">
        <w:rPr>
          <w:color w:val="000000"/>
        </w:rPr>
        <w:t>regulation</w:t>
      </w:r>
      <w:r w:rsidRPr="00075DDA">
        <w:rPr>
          <w:color w:val="000000"/>
        </w:rPr>
        <w:t xml:space="preserve">, </w:t>
      </w:r>
      <w:r w:rsidR="00D01BF3" w:rsidRPr="00075DDA">
        <w:rPr>
          <w:color w:val="000000"/>
        </w:rPr>
        <w:t xml:space="preserve">obtain a </w:t>
      </w:r>
      <w:r w:rsidRPr="00075DDA">
        <w:rPr>
          <w:color w:val="000000"/>
        </w:rPr>
        <w:t>security clear</w:t>
      </w:r>
      <w:r w:rsidR="00D01BF3" w:rsidRPr="00075DDA">
        <w:rPr>
          <w:color w:val="000000"/>
        </w:rPr>
        <w:t>ance</w:t>
      </w:r>
      <w:r w:rsidRPr="00075DDA">
        <w:rPr>
          <w:color w:val="000000"/>
        </w:rPr>
        <w:t xml:space="preserve"> </w:t>
      </w:r>
      <w:r w:rsidR="002D3ABD" w:rsidRPr="00075DDA">
        <w:rPr>
          <w:color w:val="000000"/>
        </w:rPr>
        <w:t>according to</w:t>
      </w:r>
      <w:r w:rsidR="00D01BF3" w:rsidRPr="00075DDA">
        <w:rPr>
          <w:color w:val="000000"/>
        </w:rPr>
        <w:t xml:space="preserve"> </w:t>
      </w:r>
      <w:r w:rsidRPr="00075DDA">
        <w:rPr>
          <w:color w:val="000000"/>
        </w:rPr>
        <w:t xml:space="preserve">the </w:t>
      </w:r>
      <w:r w:rsidR="00EF52CF" w:rsidRPr="00075DDA">
        <w:rPr>
          <w:color w:val="000000"/>
        </w:rPr>
        <w:t>regulation</w:t>
      </w:r>
      <w:r w:rsidRPr="00075DDA">
        <w:rPr>
          <w:color w:val="000000"/>
        </w:rPr>
        <w:t>;</w:t>
      </w:r>
      <w:r w:rsidR="00AD58C1" w:rsidRPr="00075DDA">
        <w:rPr>
          <w:color w:val="000000"/>
        </w:rPr>
        <w:t xml:space="preserve"> </w:t>
      </w:r>
    </w:p>
    <w:p w:rsidR="00EA79DA" w:rsidRPr="00075DDA" w:rsidRDefault="00EA79DA" w:rsidP="00106970">
      <w:pPr>
        <w:tabs>
          <w:tab w:val="left" w:pos="567"/>
          <w:tab w:val="left" w:pos="1134"/>
        </w:tabs>
        <w:autoSpaceDE w:val="0"/>
        <w:autoSpaceDN w:val="0"/>
        <w:adjustRightInd w:val="0"/>
        <w:ind w:left="540" w:hanging="540"/>
        <w:jc w:val="both"/>
        <w:rPr>
          <w:color w:val="000000"/>
        </w:rPr>
      </w:pPr>
      <w:r w:rsidRPr="00075DDA">
        <w:rPr>
          <w:color w:val="000000"/>
        </w:rPr>
        <w:t>(d)</w:t>
      </w:r>
      <w:r w:rsidRPr="00075DDA">
        <w:tab/>
      </w:r>
      <w:r w:rsidRPr="00075DDA">
        <w:rPr>
          <w:color w:val="000000"/>
        </w:rPr>
        <w:t xml:space="preserve">ensure that the </w:t>
      </w:r>
      <w:r w:rsidR="00075DDA" w:rsidRPr="00075DDA">
        <w:rPr>
          <w:color w:val="000000"/>
        </w:rPr>
        <w:t>operational</w:t>
      </w:r>
      <w:r w:rsidR="002040BF" w:rsidRPr="00075DDA">
        <w:rPr>
          <w:color w:val="000000"/>
        </w:rPr>
        <w:t xml:space="preserve"> </w:t>
      </w:r>
      <w:r w:rsidRPr="00075DDA">
        <w:rPr>
          <w:color w:val="000000"/>
        </w:rPr>
        <w:t xml:space="preserve">rules of the </w:t>
      </w:r>
      <w:r w:rsidR="00EF52CF" w:rsidRPr="00075DDA">
        <w:rPr>
          <w:color w:val="000000"/>
        </w:rPr>
        <w:t>agency</w:t>
      </w:r>
      <w:r w:rsidRPr="00075DDA">
        <w:rPr>
          <w:color w:val="000000"/>
        </w:rPr>
        <w:t xml:space="preserve"> or </w:t>
      </w:r>
      <w:r w:rsidR="00C11B1F" w:rsidRPr="00075DDA">
        <w:rPr>
          <w:color w:val="000000"/>
        </w:rPr>
        <w:t>c</w:t>
      </w:r>
      <w:r w:rsidRPr="00075DDA">
        <w:rPr>
          <w:color w:val="000000"/>
        </w:rPr>
        <w:t xml:space="preserve">ompany are in line with this </w:t>
      </w:r>
      <w:r w:rsidR="00EF52CF" w:rsidRPr="00075DDA">
        <w:rPr>
          <w:color w:val="000000"/>
        </w:rPr>
        <w:t>regulation</w:t>
      </w:r>
      <w:r w:rsidRPr="00075DDA">
        <w:rPr>
          <w:color w:val="000000"/>
        </w:rPr>
        <w:t>;</w:t>
      </w:r>
    </w:p>
    <w:p w:rsidR="00EA79DA" w:rsidRPr="00075DDA" w:rsidRDefault="00EA79DA" w:rsidP="00106970">
      <w:pPr>
        <w:tabs>
          <w:tab w:val="left" w:pos="567"/>
          <w:tab w:val="left" w:pos="1134"/>
        </w:tabs>
        <w:autoSpaceDE w:val="0"/>
        <w:autoSpaceDN w:val="0"/>
        <w:adjustRightInd w:val="0"/>
        <w:ind w:left="540" w:hanging="540"/>
        <w:jc w:val="both"/>
        <w:rPr>
          <w:color w:val="000000"/>
        </w:rPr>
      </w:pPr>
      <w:r w:rsidRPr="00075DDA">
        <w:rPr>
          <w:color w:val="000000"/>
        </w:rPr>
        <w:t xml:space="preserve">(e) </w:t>
      </w:r>
      <w:r w:rsidRPr="00075DDA">
        <w:tab/>
      </w:r>
      <w:r w:rsidRPr="00075DDA">
        <w:rPr>
          <w:color w:val="000000"/>
        </w:rPr>
        <w:t xml:space="preserve">compile internal </w:t>
      </w:r>
      <w:r w:rsidR="00075DDA" w:rsidRPr="00075DDA">
        <w:rPr>
          <w:color w:val="000000"/>
        </w:rPr>
        <w:t>guidance</w:t>
      </w:r>
      <w:r w:rsidR="002040BF" w:rsidRPr="00075DDA">
        <w:rPr>
          <w:color w:val="000000"/>
        </w:rPr>
        <w:t xml:space="preserve"> </w:t>
      </w:r>
      <w:r w:rsidRPr="00075DDA">
        <w:rPr>
          <w:color w:val="000000"/>
        </w:rPr>
        <w:t xml:space="preserve">for the handling of classified information and security instructions, based on the provisions of this </w:t>
      </w:r>
      <w:r w:rsidR="00EF52CF" w:rsidRPr="00075DDA">
        <w:rPr>
          <w:color w:val="000000"/>
        </w:rPr>
        <w:t>regulation</w:t>
      </w:r>
      <w:r w:rsidRPr="00075DDA">
        <w:rPr>
          <w:color w:val="000000"/>
        </w:rPr>
        <w:t xml:space="preserve">, elaborated in more detail as may be required; </w:t>
      </w:r>
    </w:p>
    <w:p w:rsidR="00EA79DA" w:rsidRPr="00075DDA" w:rsidRDefault="00EA79DA" w:rsidP="00106970">
      <w:pPr>
        <w:tabs>
          <w:tab w:val="left" w:pos="567"/>
          <w:tab w:val="left" w:pos="1134"/>
        </w:tabs>
        <w:autoSpaceDE w:val="0"/>
        <w:autoSpaceDN w:val="0"/>
        <w:adjustRightInd w:val="0"/>
        <w:ind w:left="540" w:hanging="540"/>
        <w:jc w:val="both"/>
        <w:rPr>
          <w:color w:val="000000"/>
        </w:rPr>
      </w:pPr>
      <w:r w:rsidRPr="00075DDA">
        <w:rPr>
          <w:color w:val="000000"/>
        </w:rPr>
        <w:t>(f)</w:t>
      </w:r>
      <w:r w:rsidRPr="00075DDA">
        <w:tab/>
      </w:r>
      <w:r w:rsidRPr="00075DDA">
        <w:rPr>
          <w:color w:val="000000"/>
        </w:rPr>
        <w:t xml:space="preserve">brief his or her employees regularly on this </w:t>
      </w:r>
      <w:r w:rsidR="00EF52CF" w:rsidRPr="00075DDA">
        <w:rPr>
          <w:color w:val="000000"/>
        </w:rPr>
        <w:t>regulation</w:t>
      </w:r>
      <w:r w:rsidRPr="00075DDA">
        <w:rPr>
          <w:color w:val="000000"/>
        </w:rPr>
        <w:t xml:space="preserve">, the </w:t>
      </w:r>
      <w:r w:rsidR="002040BF" w:rsidRPr="00075DDA">
        <w:rPr>
          <w:color w:val="000000"/>
        </w:rPr>
        <w:t xml:space="preserve">operational </w:t>
      </w:r>
      <w:r w:rsidRPr="00075DDA">
        <w:rPr>
          <w:color w:val="000000"/>
        </w:rPr>
        <w:t xml:space="preserve">rules </w:t>
      </w:r>
      <w:r w:rsidR="0077189F" w:rsidRPr="00075DDA">
        <w:rPr>
          <w:color w:val="000000"/>
        </w:rPr>
        <w:t>o</w:t>
      </w:r>
      <w:r w:rsidRPr="00075DDA">
        <w:rPr>
          <w:color w:val="000000"/>
        </w:rPr>
        <w:t xml:space="preserve">f the </w:t>
      </w:r>
      <w:r w:rsidR="00EF52CF" w:rsidRPr="00075DDA">
        <w:rPr>
          <w:color w:val="000000"/>
        </w:rPr>
        <w:t>agency</w:t>
      </w:r>
      <w:r w:rsidRPr="00075DDA">
        <w:rPr>
          <w:color w:val="000000"/>
        </w:rPr>
        <w:t xml:space="preserve"> or company in question</w:t>
      </w:r>
      <w:r w:rsidR="002040BF" w:rsidRPr="00075DDA">
        <w:rPr>
          <w:color w:val="000000"/>
        </w:rPr>
        <w:t xml:space="preserve"> and</w:t>
      </w:r>
      <w:r w:rsidRPr="00075DDA">
        <w:rPr>
          <w:color w:val="000000"/>
        </w:rPr>
        <w:t xml:space="preserve"> internal security </w:t>
      </w:r>
      <w:r w:rsidR="00075DDA" w:rsidRPr="00075DDA">
        <w:rPr>
          <w:color w:val="000000"/>
        </w:rPr>
        <w:t>guidance</w:t>
      </w:r>
      <w:r w:rsidR="0077189F" w:rsidRPr="00075DDA">
        <w:rPr>
          <w:color w:val="000000"/>
        </w:rPr>
        <w:t xml:space="preserve"> and their </w:t>
      </w:r>
      <w:r w:rsidRPr="00075DDA">
        <w:rPr>
          <w:color w:val="000000"/>
        </w:rPr>
        <w:t>elaboration; and</w:t>
      </w:r>
    </w:p>
    <w:p w:rsidR="00EA79DA" w:rsidRPr="00075DDA" w:rsidRDefault="00EA79DA" w:rsidP="00106970">
      <w:pPr>
        <w:tabs>
          <w:tab w:val="left" w:pos="567"/>
          <w:tab w:val="left" w:pos="1134"/>
        </w:tabs>
        <w:autoSpaceDE w:val="0"/>
        <w:autoSpaceDN w:val="0"/>
        <w:adjustRightInd w:val="0"/>
        <w:ind w:left="540" w:hanging="540"/>
        <w:jc w:val="both"/>
        <w:rPr>
          <w:color w:val="000000"/>
        </w:rPr>
      </w:pPr>
      <w:r w:rsidRPr="00075DDA">
        <w:rPr>
          <w:color w:val="000000"/>
        </w:rPr>
        <w:t xml:space="preserve">(g) </w:t>
      </w:r>
      <w:r w:rsidRPr="00075DDA">
        <w:tab/>
      </w:r>
      <w:r w:rsidR="0077189F" w:rsidRPr="00075DDA">
        <w:t xml:space="preserve">ensure </w:t>
      </w:r>
      <w:r w:rsidR="00B24620" w:rsidRPr="00075DDA">
        <w:rPr>
          <w:color w:val="000000"/>
        </w:rPr>
        <w:t>t</w:t>
      </w:r>
      <w:r w:rsidRPr="00075DDA">
        <w:rPr>
          <w:color w:val="000000"/>
        </w:rPr>
        <w:t xml:space="preserve">he operation of a registry within the </w:t>
      </w:r>
      <w:r w:rsidR="00EF52CF" w:rsidRPr="00075DDA">
        <w:rPr>
          <w:color w:val="000000"/>
        </w:rPr>
        <w:t>agency</w:t>
      </w:r>
      <w:r w:rsidRPr="00075DDA">
        <w:rPr>
          <w:color w:val="000000"/>
        </w:rPr>
        <w:t xml:space="preserve"> or company, </w:t>
      </w:r>
      <w:r w:rsidR="00B24620" w:rsidRPr="00075DDA">
        <w:rPr>
          <w:color w:val="000000"/>
        </w:rPr>
        <w:t>as applicable</w:t>
      </w:r>
      <w:r w:rsidRPr="00075DDA">
        <w:rPr>
          <w:color w:val="000000"/>
        </w:rPr>
        <w:t>.</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I</w:t>
      </w:r>
      <w:r w:rsidR="00C11B1F" w:rsidRPr="00075DDA">
        <w:rPr>
          <w:color w:val="000000"/>
        </w:rPr>
        <w:t xml:space="preserve">f a </w:t>
      </w:r>
      <w:r w:rsidR="00B24620" w:rsidRPr="00075DDA">
        <w:rPr>
          <w:color w:val="000000"/>
        </w:rPr>
        <w:t xml:space="preserve">violation </w:t>
      </w:r>
      <w:r w:rsidR="00C11B1F" w:rsidRPr="00075DDA">
        <w:rPr>
          <w:color w:val="000000"/>
        </w:rPr>
        <w:t xml:space="preserve">is suspected </w:t>
      </w:r>
      <w:r w:rsidRPr="00075DDA">
        <w:rPr>
          <w:color w:val="000000"/>
        </w:rPr>
        <w:t xml:space="preserve">of </w:t>
      </w:r>
      <w:r w:rsidR="00E36660" w:rsidRPr="00075DDA">
        <w:rPr>
          <w:color w:val="000000"/>
        </w:rPr>
        <w:t>this</w:t>
      </w:r>
      <w:r w:rsidRPr="00075DDA">
        <w:rPr>
          <w:color w:val="000000"/>
        </w:rPr>
        <w:t xml:space="preserve"> </w:t>
      </w:r>
      <w:r w:rsidR="00EF52CF" w:rsidRPr="00075DDA">
        <w:rPr>
          <w:color w:val="000000"/>
        </w:rPr>
        <w:t>regulation</w:t>
      </w:r>
      <w:r w:rsidRPr="00075DDA">
        <w:rPr>
          <w:color w:val="000000"/>
        </w:rPr>
        <w:t xml:space="preserve">, this shall be notified </w:t>
      </w:r>
      <w:r w:rsidR="00B24620" w:rsidRPr="00075DDA">
        <w:rPr>
          <w:color w:val="000000"/>
        </w:rPr>
        <w:t xml:space="preserve">immediately </w:t>
      </w:r>
      <w:r w:rsidRPr="00075DDA">
        <w:rPr>
          <w:color w:val="000000"/>
        </w:rPr>
        <w:t xml:space="preserve">to the security officer, the director of the </w:t>
      </w:r>
      <w:r w:rsidR="00EF52CF" w:rsidRPr="00075DDA">
        <w:rPr>
          <w:color w:val="000000"/>
        </w:rPr>
        <w:t>agency</w:t>
      </w:r>
      <w:r w:rsidR="00C11B1F" w:rsidRPr="00075DDA">
        <w:rPr>
          <w:color w:val="000000"/>
        </w:rPr>
        <w:t xml:space="preserve"> or </w:t>
      </w:r>
      <w:r w:rsidRPr="00075DDA">
        <w:rPr>
          <w:color w:val="000000"/>
        </w:rPr>
        <w:t xml:space="preserve">the </w:t>
      </w:r>
      <w:r w:rsidR="008617D5" w:rsidRPr="00075DDA">
        <w:rPr>
          <w:color w:val="000000"/>
        </w:rPr>
        <w:t>managing director</w:t>
      </w:r>
      <w:r w:rsidRPr="00075DDA">
        <w:rPr>
          <w:color w:val="000000"/>
        </w:rPr>
        <w:t xml:space="preserve"> of the company concerned and </w:t>
      </w:r>
      <w:r w:rsidR="00181B99">
        <w:rPr>
          <w:color w:val="000000"/>
        </w:rPr>
        <w:t>T</w:t>
      </w:r>
      <w:r w:rsidRPr="00075DDA">
        <w:rPr>
          <w:color w:val="000000"/>
        </w:rPr>
        <w:t>the N</w:t>
      </w:r>
      <w:r w:rsidR="00B24620" w:rsidRPr="00075DDA">
        <w:rPr>
          <w:color w:val="000000"/>
        </w:rPr>
        <w:t xml:space="preserve">ational Commissioner of </w:t>
      </w:r>
      <w:r w:rsidRPr="00075DDA">
        <w:rPr>
          <w:color w:val="000000"/>
        </w:rPr>
        <w:t>P</w:t>
      </w:r>
      <w:r w:rsidR="00B24620" w:rsidRPr="00075DDA">
        <w:rPr>
          <w:color w:val="000000"/>
        </w:rPr>
        <w:t>olice</w:t>
      </w:r>
      <w:r w:rsidRPr="00075DDA">
        <w:rPr>
          <w:color w:val="000000"/>
        </w:rPr>
        <w:t xml:space="preserve">. If a </w:t>
      </w:r>
      <w:r w:rsidR="00B24620" w:rsidRPr="00075DDA">
        <w:rPr>
          <w:color w:val="000000"/>
        </w:rPr>
        <w:t>violation</w:t>
      </w:r>
      <w:r w:rsidRPr="00075DDA">
        <w:rPr>
          <w:color w:val="000000"/>
        </w:rPr>
        <w:t xml:space="preserve"> is confirmed this shall be notified to the security officer of the Ministry for Foreign Affairs.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The </w:t>
      </w:r>
      <w:r w:rsidR="00271113" w:rsidRPr="00075DDA">
        <w:t>National Commissioner of Police</w:t>
      </w:r>
      <w:r w:rsidRPr="00075DDA">
        <w:t xml:space="preserve"> </w:t>
      </w:r>
      <w:r w:rsidR="00B24620" w:rsidRPr="00075DDA">
        <w:t xml:space="preserve">performs security inspections of </w:t>
      </w:r>
      <w:r w:rsidR="00EF52CF" w:rsidRPr="00075DDA">
        <w:t>agencies</w:t>
      </w:r>
      <w:r w:rsidRPr="00075DDA">
        <w:t xml:space="preserve">, companies, areas, communication information systems and equipment, which </w:t>
      </w:r>
      <w:r w:rsidR="00B24620" w:rsidRPr="00075DDA">
        <w:t xml:space="preserve">he has </w:t>
      </w:r>
      <w:r w:rsidRPr="00075DDA">
        <w:t>security cleared or</w:t>
      </w:r>
      <w:r w:rsidR="00075DDA" w:rsidRPr="00075DDA">
        <w:t xml:space="preserve"> </w:t>
      </w:r>
      <w:r w:rsidRPr="00075DDA">
        <w:t xml:space="preserve">approved, cf. </w:t>
      </w:r>
      <w:r w:rsidR="00C75F68" w:rsidRPr="00075DDA">
        <w:t>art.</w:t>
      </w:r>
      <w:r w:rsidRPr="00075DDA">
        <w:t xml:space="preserve"> 37.</w:t>
      </w:r>
      <w:r w:rsidR="00AD58C1"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p>
    <w:p w:rsidR="00EA79DA" w:rsidRPr="00075DDA" w:rsidRDefault="00EA79DA" w:rsidP="00106970">
      <w:pPr>
        <w:pStyle w:val="ListParagraph"/>
        <w:tabs>
          <w:tab w:val="left" w:pos="0"/>
          <w:tab w:val="left" w:pos="567"/>
        </w:tabs>
        <w:autoSpaceDE w:val="0"/>
        <w:autoSpaceDN w:val="0"/>
        <w:adjustRightInd w:val="0"/>
        <w:spacing w:after="0" w:line="240" w:lineRule="auto"/>
        <w:ind w:left="0"/>
        <w:contextualSpacing w:val="0"/>
        <w:jc w:val="center"/>
        <w:rPr>
          <w:bCs/>
        </w:rPr>
      </w:pPr>
      <w:r w:rsidRPr="00075DDA">
        <w:rPr>
          <w:bCs/>
        </w:rPr>
        <w:t>CHAPTER II</w:t>
      </w:r>
    </w:p>
    <w:p w:rsidR="00EA79DA" w:rsidRPr="00075DDA" w:rsidRDefault="00EA79DA" w:rsidP="00106970">
      <w:pPr>
        <w:tabs>
          <w:tab w:val="left" w:pos="567"/>
          <w:tab w:val="left" w:pos="1134"/>
        </w:tabs>
        <w:autoSpaceDE w:val="0"/>
        <w:autoSpaceDN w:val="0"/>
        <w:adjustRightInd w:val="0"/>
        <w:jc w:val="center"/>
        <w:rPr>
          <w:b/>
          <w:bCs/>
          <w:color w:val="000000"/>
        </w:rPr>
      </w:pPr>
      <w:r w:rsidRPr="00075DDA">
        <w:rPr>
          <w:b/>
          <w:bCs/>
          <w:color w:val="000000"/>
        </w:rPr>
        <w:t>Classification, Storage, Handling and Communication of Classified Information</w:t>
      </w: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5</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Classification</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Classified information shall be used exclusively for the purpose </w:t>
      </w:r>
      <w:r w:rsidR="00B24620" w:rsidRPr="00075DDA">
        <w:rPr>
          <w:color w:val="000000"/>
        </w:rPr>
        <w:t xml:space="preserve">intended </w:t>
      </w:r>
      <w:r w:rsidRPr="00075DDA">
        <w:rPr>
          <w:color w:val="000000"/>
        </w:rPr>
        <w:t xml:space="preserve">and shall be handled in </w:t>
      </w:r>
      <w:r w:rsidR="00B24620" w:rsidRPr="00075DDA">
        <w:rPr>
          <w:color w:val="000000"/>
        </w:rPr>
        <w:t xml:space="preserve">accordance </w:t>
      </w:r>
      <w:r w:rsidRPr="00075DDA">
        <w:rPr>
          <w:color w:val="000000"/>
        </w:rPr>
        <w:t xml:space="preserve">with its classification, as provided for in this </w:t>
      </w:r>
      <w:r w:rsidR="002005E1">
        <w:rPr>
          <w:color w:val="000000"/>
        </w:rPr>
        <w:t>a</w:t>
      </w:r>
      <w:r w:rsidR="00364896" w:rsidRPr="00075DDA">
        <w:rPr>
          <w:color w:val="000000"/>
        </w:rPr>
        <w:t>rticle</w:t>
      </w:r>
      <w:r w:rsidRPr="00075DDA">
        <w:rPr>
          <w:color w:val="000000"/>
        </w:rPr>
        <w:t>.</w:t>
      </w:r>
    </w:p>
    <w:p w:rsidR="00EA79DA" w:rsidRPr="00075DDA" w:rsidRDefault="00EA79DA" w:rsidP="00106970">
      <w:pPr>
        <w:tabs>
          <w:tab w:val="left" w:pos="567"/>
          <w:tab w:val="left" w:pos="1134"/>
        </w:tabs>
        <w:autoSpaceDE w:val="0"/>
        <w:autoSpaceDN w:val="0"/>
        <w:adjustRightInd w:val="0"/>
        <w:jc w:val="both"/>
      </w:pPr>
      <w:r w:rsidRPr="00075DDA">
        <w:tab/>
        <w:t xml:space="preserve">Classified information may </w:t>
      </w:r>
      <w:r w:rsidR="002B6945" w:rsidRPr="00075DDA">
        <w:t xml:space="preserve">only </w:t>
      </w:r>
      <w:r w:rsidRPr="00075DDA">
        <w:t xml:space="preserve">be </w:t>
      </w:r>
      <w:r w:rsidR="002B6945" w:rsidRPr="00075DDA">
        <w:t xml:space="preserve">given </w:t>
      </w:r>
      <w:r w:rsidRPr="00075DDA">
        <w:t xml:space="preserve">to individuals who, in the course of their work, need access to the information and have been security cleared for that purpose </w:t>
      </w:r>
      <w:r w:rsidR="002D3ABD" w:rsidRPr="00075DDA">
        <w:t>according to</w:t>
      </w:r>
      <w:r w:rsidRPr="00075DDA">
        <w:t xml:space="preserve"> this </w:t>
      </w:r>
      <w:r w:rsidR="00EF52CF" w:rsidRPr="00075DDA">
        <w:t>regulation</w:t>
      </w:r>
      <w:r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Confidential information shall be </w:t>
      </w:r>
      <w:r w:rsidR="002B6945" w:rsidRPr="00075DDA">
        <w:t xml:space="preserve">assigned a classification and such classification </w:t>
      </w:r>
      <w:r w:rsidRPr="00075DDA">
        <w:t xml:space="preserve">shall be clearly designated. Classification of confidential information is based on </w:t>
      </w:r>
      <w:r w:rsidR="00B24620" w:rsidRPr="00075DDA">
        <w:t xml:space="preserve">an </w:t>
      </w:r>
      <w:r w:rsidR="002B6945" w:rsidRPr="00075DDA">
        <w:t xml:space="preserve">evaluation </w:t>
      </w:r>
      <w:r w:rsidRPr="00075DDA">
        <w:t xml:space="preserve">of the damage that could result from </w:t>
      </w:r>
      <w:r w:rsidR="00B24620" w:rsidRPr="00075DDA">
        <w:t xml:space="preserve">its </w:t>
      </w:r>
      <w:r w:rsidRPr="00075DDA">
        <w:t xml:space="preserve">unauthorised release. Confidential data shall be classified and </w:t>
      </w:r>
      <w:r w:rsidR="002B6945" w:rsidRPr="00075DDA">
        <w:t xml:space="preserve">designated </w:t>
      </w:r>
      <w:r w:rsidRPr="00075DDA">
        <w:t xml:space="preserve">with one of the following security </w:t>
      </w:r>
      <w:r w:rsidR="00EF52CF" w:rsidRPr="00075DDA">
        <w:t>classification</w:t>
      </w:r>
      <w:r w:rsidRPr="00075DDA">
        <w:t>s</w:t>
      </w:r>
      <w:r w:rsidR="002B6945" w:rsidRPr="00075DDA">
        <w:t>,</w:t>
      </w:r>
      <w:r w:rsidRPr="00075DDA">
        <w:t xml:space="preserve"> from the highest (a) to the lowest (d):</w:t>
      </w:r>
      <w:r w:rsidR="00AD58C1" w:rsidRPr="00075DDA">
        <w:t xml:space="preserve"> </w:t>
      </w:r>
    </w:p>
    <w:p w:rsidR="00EA79DA" w:rsidRPr="00075DDA" w:rsidRDefault="005035EF" w:rsidP="00106970">
      <w:pPr>
        <w:numPr>
          <w:ilvl w:val="0"/>
          <w:numId w:val="11"/>
        </w:numPr>
        <w:tabs>
          <w:tab w:val="clear" w:pos="720"/>
          <w:tab w:val="left" w:pos="567"/>
          <w:tab w:val="left" w:pos="1134"/>
        </w:tabs>
        <w:ind w:left="0" w:hanging="11"/>
        <w:jc w:val="both"/>
      </w:pPr>
      <w:r w:rsidRPr="00075DDA">
        <w:t>TOP SECRET ("</w:t>
      </w:r>
      <w:r w:rsidR="00EA79DA" w:rsidRPr="00075DDA">
        <w:t>ALGJÖRT LEYNDARMÁL</w:t>
      </w:r>
      <w:r w:rsidRPr="00075DDA">
        <w:t>", "YDERST HEMMELIGT", "COSMIC TOP SECRET", "TRÈS SECRET UE"</w:t>
      </w:r>
      <w:r w:rsidR="00EA79DA" w:rsidRPr="00075DDA">
        <w:t xml:space="preserve"> or equivalent) shall be used in cases when the security of Iceland, other </w:t>
      </w:r>
      <w:r w:rsidR="001739BD" w:rsidRPr="00075DDA">
        <w:t>state</w:t>
      </w:r>
      <w:r w:rsidR="00EA79DA" w:rsidRPr="00075DDA">
        <w:t xml:space="preserve">s or international </w:t>
      </w:r>
      <w:r w:rsidR="00890537" w:rsidRPr="00075DDA">
        <w:t>organisations</w:t>
      </w:r>
      <w:r w:rsidR="00EA79DA" w:rsidRPr="00075DDA">
        <w:t xml:space="preserve">, relations with foreign </w:t>
      </w:r>
      <w:r w:rsidR="00890537" w:rsidRPr="00075DDA">
        <w:t>g</w:t>
      </w:r>
      <w:r w:rsidR="00EA79DA" w:rsidRPr="00075DDA">
        <w:t xml:space="preserve">overnments or international </w:t>
      </w:r>
      <w:r w:rsidR="00890537" w:rsidRPr="00075DDA">
        <w:t>organisations</w:t>
      </w:r>
      <w:r w:rsidR="00EA79DA" w:rsidRPr="00075DDA">
        <w:t xml:space="preserve"> or other vital interests of the </w:t>
      </w:r>
      <w:r w:rsidR="007130F4" w:rsidRPr="00075DDA">
        <w:t>State</w:t>
      </w:r>
      <w:r w:rsidR="00EA79DA" w:rsidRPr="00075DDA">
        <w:t xml:space="preserve"> may </w:t>
      </w:r>
      <w:r w:rsidR="002040BF" w:rsidRPr="00075DDA">
        <w:t xml:space="preserve">suffer </w:t>
      </w:r>
      <w:r w:rsidR="00890537" w:rsidRPr="00075DDA">
        <w:t xml:space="preserve">particularly severe </w:t>
      </w:r>
      <w:r w:rsidR="00EA79DA" w:rsidRPr="00075DDA">
        <w:t xml:space="preserve">damage by </w:t>
      </w:r>
      <w:r w:rsidR="00B24620" w:rsidRPr="00075DDA">
        <w:t xml:space="preserve">its </w:t>
      </w:r>
      <w:r w:rsidR="00EA79DA" w:rsidRPr="00075DDA">
        <w:t>unauthorised release;</w:t>
      </w:r>
    </w:p>
    <w:p w:rsidR="00EA79DA" w:rsidRPr="00075DDA" w:rsidRDefault="005035EF" w:rsidP="00106970">
      <w:pPr>
        <w:numPr>
          <w:ilvl w:val="0"/>
          <w:numId w:val="11"/>
        </w:numPr>
        <w:tabs>
          <w:tab w:val="clear" w:pos="720"/>
          <w:tab w:val="left" w:pos="567"/>
          <w:tab w:val="left" w:pos="1134"/>
        </w:tabs>
        <w:ind w:left="0" w:hanging="11"/>
        <w:jc w:val="both"/>
      </w:pPr>
      <w:r w:rsidRPr="00075DDA">
        <w:t>SECRET ("</w:t>
      </w:r>
      <w:r w:rsidR="00EA79DA" w:rsidRPr="00075DDA">
        <w:t>LEYNDARMÁL</w:t>
      </w:r>
      <w:r w:rsidRPr="00075DDA">
        <w:t>", "HEMMELIGT", "NATO SECRET", "SECRET UE"</w:t>
      </w:r>
      <w:r w:rsidR="00EA79DA" w:rsidRPr="00075DDA">
        <w:t xml:space="preserve"> or equivalent) shall be used in cases when the security of Iceland, other </w:t>
      </w:r>
      <w:r w:rsidR="001739BD" w:rsidRPr="00075DDA">
        <w:t>state</w:t>
      </w:r>
      <w:r w:rsidR="00EA79DA" w:rsidRPr="00075DDA">
        <w:t xml:space="preserve">s or international </w:t>
      </w:r>
      <w:r w:rsidR="00EF52CF" w:rsidRPr="00075DDA">
        <w:t>agencies</w:t>
      </w:r>
      <w:r w:rsidR="00EA79DA" w:rsidRPr="00075DDA">
        <w:t xml:space="preserve">, relations with foreign </w:t>
      </w:r>
      <w:r w:rsidR="00890537" w:rsidRPr="00075DDA">
        <w:t>governments</w:t>
      </w:r>
      <w:r w:rsidR="00EA79DA" w:rsidRPr="00075DDA">
        <w:t xml:space="preserve"> or international </w:t>
      </w:r>
      <w:r w:rsidR="00EF52CF" w:rsidRPr="00075DDA">
        <w:t>agencies</w:t>
      </w:r>
      <w:r w:rsidR="00EA79DA" w:rsidRPr="00075DDA">
        <w:t xml:space="preserve"> or other vital interests of the </w:t>
      </w:r>
      <w:r w:rsidR="007130F4" w:rsidRPr="00075DDA">
        <w:t>State</w:t>
      </w:r>
      <w:r w:rsidR="00EA79DA" w:rsidRPr="00075DDA">
        <w:t xml:space="preserve"> may be </w:t>
      </w:r>
      <w:r w:rsidR="002040BF" w:rsidRPr="00075DDA">
        <w:t xml:space="preserve">suffer </w:t>
      </w:r>
      <w:r w:rsidR="002005E1">
        <w:t>severe</w:t>
      </w:r>
      <w:r w:rsidR="00890537" w:rsidRPr="00075DDA">
        <w:t xml:space="preserve"> </w:t>
      </w:r>
      <w:r w:rsidR="00EA79DA" w:rsidRPr="00075DDA">
        <w:t xml:space="preserve">damage by </w:t>
      </w:r>
      <w:r w:rsidR="00B24620" w:rsidRPr="00075DDA">
        <w:t xml:space="preserve">its </w:t>
      </w:r>
      <w:r w:rsidR="00EA79DA" w:rsidRPr="00075DDA">
        <w:t>unauthorised release;</w:t>
      </w:r>
    </w:p>
    <w:p w:rsidR="00EA79DA" w:rsidRPr="00075DDA" w:rsidRDefault="005035EF" w:rsidP="00106970">
      <w:pPr>
        <w:numPr>
          <w:ilvl w:val="0"/>
          <w:numId w:val="11"/>
        </w:numPr>
        <w:tabs>
          <w:tab w:val="clear" w:pos="720"/>
          <w:tab w:val="left" w:pos="567"/>
          <w:tab w:val="left" w:pos="1134"/>
        </w:tabs>
        <w:ind w:left="0" w:hanging="11"/>
        <w:jc w:val="both"/>
      </w:pPr>
      <w:r w:rsidRPr="00075DDA">
        <w:t>CONFIDENTIAL ("</w:t>
      </w:r>
      <w:r w:rsidR="00EA79DA" w:rsidRPr="00075DDA">
        <w:t>TRÚNAÐARMÁL</w:t>
      </w:r>
      <w:r w:rsidRPr="00075DDA">
        <w:t>", "FORTROLIGT", "NATO CONFIDENTIAL", "CONFIDENTIEL UE"</w:t>
      </w:r>
      <w:r w:rsidR="00EA79DA" w:rsidRPr="00075DDA">
        <w:t xml:space="preserve"> or equivalent) shall be used in cases when the </w:t>
      </w:r>
      <w:r w:rsidR="00EA79DA" w:rsidRPr="00075DDA">
        <w:lastRenderedPageBreak/>
        <w:t xml:space="preserve">security of Iceland, other </w:t>
      </w:r>
      <w:r w:rsidR="001739BD" w:rsidRPr="00075DDA">
        <w:t>state</w:t>
      </w:r>
      <w:r w:rsidR="00EA79DA" w:rsidRPr="00075DDA">
        <w:t xml:space="preserve">s or international </w:t>
      </w:r>
      <w:r w:rsidR="00EF52CF" w:rsidRPr="00075DDA">
        <w:t>agencies</w:t>
      </w:r>
      <w:r w:rsidR="00EA79DA" w:rsidRPr="00075DDA">
        <w:t xml:space="preserve">, relations with foreign </w:t>
      </w:r>
      <w:r w:rsidR="00890537" w:rsidRPr="00075DDA">
        <w:t>governments</w:t>
      </w:r>
      <w:r w:rsidR="00EA79DA" w:rsidRPr="00075DDA">
        <w:t xml:space="preserve"> or international </w:t>
      </w:r>
      <w:r w:rsidR="00EF52CF" w:rsidRPr="00075DDA">
        <w:t>agencies</w:t>
      </w:r>
      <w:r w:rsidR="00EA79DA" w:rsidRPr="00075DDA">
        <w:t xml:space="preserve"> or other vital interests of the </w:t>
      </w:r>
      <w:r w:rsidR="007130F4" w:rsidRPr="00075DDA">
        <w:t>State</w:t>
      </w:r>
      <w:r w:rsidR="00EA79DA" w:rsidRPr="00075DDA">
        <w:t xml:space="preserve"> may </w:t>
      </w:r>
      <w:r w:rsidR="002040BF" w:rsidRPr="00075DDA">
        <w:t xml:space="preserve">suffer </w:t>
      </w:r>
      <w:r w:rsidR="00EA79DA" w:rsidRPr="00075DDA">
        <w:t xml:space="preserve">damage by </w:t>
      </w:r>
      <w:r w:rsidR="0028189E" w:rsidRPr="00075DDA">
        <w:t xml:space="preserve">its </w:t>
      </w:r>
      <w:r w:rsidR="00EA79DA" w:rsidRPr="00075DDA">
        <w:t>unauthorised release; and</w:t>
      </w:r>
    </w:p>
    <w:p w:rsidR="00EA79DA" w:rsidRPr="00075DDA" w:rsidRDefault="005035EF" w:rsidP="00106970">
      <w:pPr>
        <w:numPr>
          <w:ilvl w:val="0"/>
          <w:numId w:val="11"/>
        </w:numPr>
        <w:tabs>
          <w:tab w:val="clear" w:pos="720"/>
          <w:tab w:val="left" w:pos="567"/>
          <w:tab w:val="left" w:pos="1134"/>
        </w:tabs>
        <w:ind w:left="0" w:hanging="11"/>
        <w:jc w:val="both"/>
      </w:pPr>
      <w:r w:rsidRPr="00075DDA">
        <w:t>RESTRICTED ("</w:t>
      </w:r>
      <w:r w:rsidR="00EA79DA" w:rsidRPr="00075DDA">
        <w:t>TAKMARKAÐUR AÐGANGUR</w:t>
      </w:r>
      <w:r w:rsidRPr="00075DDA">
        <w:t>", "TIL TJENESTEBRUG", "NATO RESTRICTED", "RESTREINT UE"</w:t>
      </w:r>
      <w:r w:rsidR="00EA79DA" w:rsidRPr="00075DDA">
        <w:t xml:space="preserve"> or equivalent) shall be used in cases when it may be contrary to the interests of Iceland, of other </w:t>
      </w:r>
      <w:r w:rsidR="001739BD" w:rsidRPr="00075DDA">
        <w:t>state</w:t>
      </w:r>
      <w:r w:rsidR="00EA79DA" w:rsidRPr="00075DDA">
        <w:t xml:space="preserve">s or international </w:t>
      </w:r>
      <w:r w:rsidR="00EF52CF" w:rsidRPr="00075DDA">
        <w:t>agencies</w:t>
      </w:r>
      <w:r w:rsidR="00EA79DA" w:rsidRPr="00075DDA">
        <w:t xml:space="preserve"> or may have adverse effects on relations with foreign </w:t>
      </w:r>
      <w:r w:rsidR="00890537" w:rsidRPr="00075DDA">
        <w:t>governments</w:t>
      </w:r>
      <w:r w:rsidR="00EA79DA" w:rsidRPr="00075DDA">
        <w:t xml:space="preserve"> or international </w:t>
      </w:r>
      <w:r w:rsidR="00EF52CF" w:rsidRPr="00075DDA">
        <w:t>agencies</w:t>
      </w:r>
      <w:r w:rsidR="00EA79DA" w:rsidRPr="00075DDA">
        <w:t xml:space="preserve"> if the information is released to unauthorised parties.</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Data </w:t>
      </w:r>
      <w:r w:rsidR="007B7BAA" w:rsidRPr="00075DDA">
        <w:t xml:space="preserve">designated as </w:t>
      </w:r>
      <w:r w:rsidR="005035EF" w:rsidRPr="00075DDA">
        <w:t>"NATO UNCLASSIFIED"</w:t>
      </w:r>
      <w:r w:rsidRPr="00075DDA">
        <w:t xml:space="preserve"> are the property of the North Atlantic Treaty </w:t>
      </w:r>
      <w:r w:rsidR="0032350D" w:rsidRPr="00075DDA">
        <w:t>Organisation</w:t>
      </w:r>
      <w:r w:rsidR="00890537" w:rsidRPr="00075DDA">
        <w:t xml:space="preserve"> and </w:t>
      </w:r>
      <w:r w:rsidRPr="00075DDA">
        <w:t xml:space="preserve">NATO </w:t>
      </w:r>
      <w:r w:rsidR="00890537" w:rsidRPr="00075DDA">
        <w:t>rules apply to their release</w:t>
      </w:r>
      <w:r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The originator of classified data shall ensure that they </w:t>
      </w:r>
      <w:r w:rsidR="00890537" w:rsidRPr="00075DDA">
        <w:t xml:space="preserve">are designated by an </w:t>
      </w:r>
      <w:r w:rsidRPr="00075DDA">
        <w:t xml:space="preserve">appropriate security </w:t>
      </w:r>
      <w:r w:rsidR="00EF52CF" w:rsidRPr="00075DDA">
        <w:t>classification</w:t>
      </w:r>
      <w:r w:rsidRPr="00075DDA">
        <w:t xml:space="preserve">. Classified data shall not </w:t>
      </w:r>
      <w:r w:rsidR="007B7BAA" w:rsidRPr="00075DDA">
        <w:t xml:space="preserve">be designated by a </w:t>
      </w:r>
      <w:r w:rsidRPr="00075DDA">
        <w:t xml:space="preserve">higher security </w:t>
      </w:r>
      <w:r w:rsidR="00EF52CF" w:rsidRPr="00075DDA">
        <w:t>classification</w:t>
      </w:r>
      <w:r w:rsidRPr="00075DDA">
        <w:t xml:space="preserve"> than is necessary. The </w:t>
      </w:r>
      <w:r w:rsidR="00B24D9C" w:rsidRPr="00075DDA">
        <w:t xml:space="preserve">validity </w:t>
      </w:r>
      <w:r w:rsidRPr="00075DDA">
        <w:t xml:space="preserve">period </w:t>
      </w:r>
      <w:r w:rsidR="00B24D9C" w:rsidRPr="00075DDA">
        <w:t>of a</w:t>
      </w:r>
      <w:r w:rsidRPr="00075DDA">
        <w:t xml:space="preserve"> security </w:t>
      </w:r>
      <w:r w:rsidR="00EF52CF" w:rsidRPr="00075DDA">
        <w:t>classification</w:t>
      </w:r>
      <w:r w:rsidRPr="00075DDA">
        <w:t xml:space="preserve"> according to this </w:t>
      </w:r>
      <w:r w:rsidR="00364896" w:rsidRPr="00075DDA">
        <w:t>Article</w:t>
      </w:r>
      <w:r w:rsidRPr="00075DDA">
        <w:t xml:space="preserve"> shall be </w:t>
      </w:r>
      <w:r w:rsidR="00B24D9C" w:rsidRPr="00075DDA">
        <w:t xml:space="preserve">no </w:t>
      </w:r>
      <w:r w:rsidRPr="00075DDA">
        <w:t xml:space="preserve">longer than </w:t>
      </w:r>
      <w:r w:rsidR="00B24D9C" w:rsidRPr="00075DDA">
        <w:t>n</w:t>
      </w:r>
      <w:r w:rsidRPr="00075DDA">
        <w:t xml:space="preserve">ecessary. Icelandic classified data to be </w:t>
      </w:r>
      <w:r w:rsidR="00B24D9C" w:rsidRPr="00075DDA">
        <w:t xml:space="preserve">transmitted </w:t>
      </w:r>
      <w:r w:rsidRPr="00075DDA">
        <w:t xml:space="preserve">abroad shall be </w:t>
      </w:r>
      <w:r w:rsidR="007B7BAA" w:rsidRPr="00075DDA">
        <w:t xml:space="preserve">designated as </w:t>
      </w:r>
      <w:r w:rsidRPr="00075DDA">
        <w:t xml:space="preserve">“ISL” plus the appropriate security </w:t>
      </w:r>
      <w:r w:rsidR="00EF52CF" w:rsidRPr="00075DDA">
        <w:t>classification</w:t>
      </w:r>
      <w:r w:rsidRPr="00075DDA">
        <w:t xml:space="preserve"> (e.g. </w:t>
      </w:r>
      <w:r w:rsidRPr="00075DDA">
        <w:rPr>
          <w:i/>
        </w:rPr>
        <w:t>“ISL Restricted”</w:t>
      </w:r>
      <w:r w:rsidRPr="00075DDA">
        <w:t>), unless international agreements state otherwise.</w:t>
      </w:r>
      <w:r w:rsidR="00AD58C1"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p>
    <w:p w:rsidR="00EA79DA" w:rsidRPr="00075DDA" w:rsidRDefault="00364896" w:rsidP="00106970">
      <w:pPr>
        <w:pStyle w:val="ListParagraph"/>
        <w:tabs>
          <w:tab w:val="left" w:pos="567"/>
          <w:tab w:val="left" w:pos="1134"/>
        </w:tabs>
        <w:spacing w:after="0" w:line="240" w:lineRule="auto"/>
        <w:ind w:left="0"/>
        <w:contextualSpacing w:val="0"/>
        <w:jc w:val="center"/>
      </w:pPr>
      <w:r w:rsidRPr="00075DDA">
        <w:t>Article</w:t>
      </w:r>
      <w:r w:rsidR="00EA79DA" w:rsidRPr="00075DDA">
        <w:t xml:space="preserve"> 6</w:t>
      </w:r>
    </w:p>
    <w:p w:rsidR="00EA79DA" w:rsidRPr="00075DDA" w:rsidRDefault="00EA79DA" w:rsidP="00106970">
      <w:pPr>
        <w:pStyle w:val="ListParagraph"/>
        <w:tabs>
          <w:tab w:val="left" w:pos="567"/>
          <w:tab w:val="left" w:pos="1134"/>
        </w:tabs>
        <w:spacing w:after="0" w:line="240" w:lineRule="auto"/>
        <w:ind w:left="0"/>
        <w:contextualSpacing w:val="0"/>
        <w:jc w:val="center"/>
        <w:rPr>
          <w:i/>
        </w:rPr>
      </w:pPr>
      <w:r w:rsidRPr="00075DDA">
        <w:rPr>
          <w:i/>
        </w:rPr>
        <w:t>Handling of Classified Information</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Classified information shall be handled as follows:</w:t>
      </w:r>
    </w:p>
    <w:p w:rsidR="00EA79DA" w:rsidRPr="00075DDA" w:rsidRDefault="00EA79DA" w:rsidP="00106970">
      <w:pPr>
        <w:pStyle w:val="ListParagraph"/>
        <w:numPr>
          <w:ilvl w:val="0"/>
          <w:numId w:val="28"/>
        </w:numPr>
        <w:tabs>
          <w:tab w:val="left" w:pos="540"/>
          <w:tab w:val="left" w:pos="1134"/>
        </w:tabs>
        <w:spacing w:after="0" w:line="240" w:lineRule="auto"/>
        <w:ind w:left="567" w:hanging="567"/>
        <w:contextualSpacing w:val="0"/>
        <w:jc w:val="both"/>
      </w:pPr>
      <w:r w:rsidRPr="00075DDA">
        <w:t xml:space="preserve">the information shall be protected and </w:t>
      </w:r>
      <w:r w:rsidR="0028189E" w:rsidRPr="00075DDA">
        <w:t xml:space="preserve">kept </w:t>
      </w:r>
      <w:r w:rsidRPr="00075DDA">
        <w:t>in a secure manner;</w:t>
      </w:r>
    </w:p>
    <w:p w:rsidR="00EA79DA" w:rsidRPr="00075DDA" w:rsidRDefault="00890537" w:rsidP="00106970">
      <w:pPr>
        <w:pStyle w:val="ListParagraph"/>
        <w:numPr>
          <w:ilvl w:val="0"/>
          <w:numId w:val="28"/>
        </w:numPr>
        <w:tabs>
          <w:tab w:val="left" w:pos="540"/>
          <w:tab w:val="left" w:pos="1134"/>
        </w:tabs>
        <w:spacing w:after="0" w:line="240" w:lineRule="auto"/>
        <w:ind w:left="567" w:hanging="567"/>
        <w:contextualSpacing w:val="0"/>
        <w:jc w:val="both"/>
      </w:pPr>
      <w:r w:rsidRPr="00075DDA">
        <w:t>if t</w:t>
      </w:r>
      <w:r w:rsidR="00EA79DA" w:rsidRPr="00075DDA">
        <w:t xml:space="preserve">he information is used in new data, the data shall have the same security </w:t>
      </w:r>
      <w:r w:rsidR="00EF52CF" w:rsidRPr="00075DDA">
        <w:t>classification</w:t>
      </w:r>
      <w:r w:rsidR="00EA79DA" w:rsidRPr="00075DDA">
        <w:t xml:space="preserve"> as the document of origin; </w:t>
      </w:r>
    </w:p>
    <w:p w:rsidR="00EA79DA" w:rsidRPr="00075DDA" w:rsidRDefault="00890537" w:rsidP="00106970">
      <w:pPr>
        <w:pStyle w:val="ListParagraph"/>
        <w:numPr>
          <w:ilvl w:val="0"/>
          <w:numId w:val="28"/>
        </w:numPr>
        <w:tabs>
          <w:tab w:val="left" w:pos="540"/>
          <w:tab w:val="left" w:pos="1134"/>
        </w:tabs>
        <w:spacing w:after="0" w:line="240" w:lineRule="auto"/>
        <w:ind w:left="567" w:hanging="567"/>
        <w:contextualSpacing w:val="0"/>
        <w:jc w:val="both"/>
      </w:pPr>
      <w:r w:rsidRPr="00075DDA">
        <w:t xml:space="preserve">if </w:t>
      </w:r>
      <w:r w:rsidR="00EA79DA" w:rsidRPr="00075DDA">
        <w:t xml:space="preserve">the information </w:t>
      </w:r>
      <w:r w:rsidRPr="00075DDA">
        <w:t>is</w:t>
      </w:r>
      <w:r w:rsidR="00EA79DA" w:rsidRPr="00075DDA">
        <w:t xml:space="preserve"> copied or translated, the document shall have the same security </w:t>
      </w:r>
      <w:r w:rsidR="00EF52CF" w:rsidRPr="00075DDA">
        <w:t>classification</w:t>
      </w:r>
      <w:r w:rsidR="00EA79DA" w:rsidRPr="00075DDA">
        <w:t xml:space="preserve"> as the document of origin</w:t>
      </w:r>
      <w:r w:rsidRPr="00075DDA">
        <w:t xml:space="preserve">. The </w:t>
      </w:r>
      <w:r w:rsidR="00EA79DA" w:rsidRPr="00075DDA">
        <w:t xml:space="preserve">translation of such confidential document shall </w:t>
      </w:r>
      <w:r w:rsidR="0032350D" w:rsidRPr="00075DDA">
        <w:t>specify</w:t>
      </w:r>
      <w:r w:rsidRPr="00075DDA">
        <w:t xml:space="preserve"> </w:t>
      </w:r>
      <w:r w:rsidR="00EA79DA" w:rsidRPr="00075DDA">
        <w:t xml:space="preserve">that the document contains classified information from the </w:t>
      </w:r>
      <w:r w:rsidR="001739BD" w:rsidRPr="00075DDA">
        <w:t>state</w:t>
      </w:r>
      <w:r w:rsidR="00EA79DA" w:rsidRPr="00075DDA">
        <w:t xml:space="preserve"> or </w:t>
      </w:r>
      <w:r w:rsidR="00EF52CF" w:rsidRPr="00075DDA">
        <w:t>agency</w:t>
      </w:r>
      <w:r w:rsidR="00EA79DA" w:rsidRPr="00075DDA">
        <w:t xml:space="preserve"> of origin,</w:t>
      </w:r>
    </w:p>
    <w:p w:rsidR="00EA79DA" w:rsidRPr="00075DDA" w:rsidRDefault="00890537" w:rsidP="00106970">
      <w:pPr>
        <w:pStyle w:val="ListParagraph"/>
        <w:numPr>
          <w:ilvl w:val="0"/>
          <w:numId w:val="28"/>
        </w:numPr>
        <w:tabs>
          <w:tab w:val="left" w:pos="540"/>
          <w:tab w:val="left" w:pos="1134"/>
        </w:tabs>
        <w:spacing w:after="0" w:line="240" w:lineRule="auto"/>
        <w:ind w:left="567" w:hanging="567"/>
        <w:contextualSpacing w:val="0"/>
        <w:jc w:val="both"/>
      </w:pPr>
      <w:r w:rsidRPr="00075DDA">
        <w:t xml:space="preserve">if </w:t>
      </w:r>
      <w:r w:rsidR="00EA79DA" w:rsidRPr="00075DDA">
        <w:t xml:space="preserve">information with the security </w:t>
      </w:r>
      <w:r w:rsidR="00EF52CF" w:rsidRPr="00075DDA">
        <w:t>classification</w:t>
      </w:r>
      <w:r w:rsidR="00EA79DA" w:rsidRPr="00075DDA">
        <w:t xml:space="preserve"> </w:t>
      </w:r>
      <w:r w:rsidR="005035EF" w:rsidRPr="00075DDA">
        <w:rPr>
          <w:i/>
        </w:rPr>
        <w:t>"Top secret"</w:t>
      </w:r>
      <w:r w:rsidR="00EA79DA" w:rsidRPr="00075DDA">
        <w:t xml:space="preserve"> is no longer needed, it shall be </w:t>
      </w:r>
      <w:r w:rsidRPr="00075DDA">
        <w:t xml:space="preserve">put in </w:t>
      </w:r>
      <w:r w:rsidR="00EA79DA" w:rsidRPr="00075DDA">
        <w:t xml:space="preserve">long-term </w:t>
      </w:r>
      <w:r w:rsidRPr="00075DDA">
        <w:t>storage</w:t>
      </w:r>
      <w:r w:rsidR="00EA79DA" w:rsidRPr="00075DDA">
        <w:t xml:space="preserve">, cf. </w:t>
      </w:r>
      <w:r w:rsidR="00C75F68" w:rsidRPr="00075DDA">
        <w:t>art.</w:t>
      </w:r>
      <w:r w:rsidR="00EA79DA" w:rsidRPr="00075DDA">
        <w:t xml:space="preserve"> 13, it shall be destroyed, cf. </w:t>
      </w:r>
      <w:r w:rsidR="00C75F68" w:rsidRPr="00075DDA">
        <w:t>art.</w:t>
      </w:r>
      <w:r w:rsidR="00EA79DA" w:rsidRPr="00075DDA">
        <w:t xml:space="preserve"> 12 or it shall be returned to the state or </w:t>
      </w:r>
      <w:r w:rsidR="00EF52CF" w:rsidRPr="00075DDA">
        <w:t>agency</w:t>
      </w:r>
      <w:r w:rsidR="00EA79DA" w:rsidRPr="00075DDA">
        <w:t xml:space="preserve"> of origin, as appropriate. Documents with the security </w:t>
      </w:r>
      <w:r w:rsidR="00EF52CF" w:rsidRPr="00075DDA">
        <w:t>classification</w:t>
      </w:r>
      <w:r w:rsidR="00EA79DA" w:rsidRPr="00075DDA">
        <w:t xml:space="preserve"> </w:t>
      </w:r>
      <w:r w:rsidR="005035EF" w:rsidRPr="00075DDA">
        <w:rPr>
          <w:i/>
        </w:rPr>
        <w:t>"Secret"</w:t>
      </w:r>
      <w:r w:rsidR="00EA79DA" w:rsidRPr="00075DDA">
        <w:t xml:space="preserve"> or below shall be destroyed as provided for in this </w:t>
      </w:r>
      <w:r w:rsidR="00EF52CF" w:rsidRPr="00075DDA">
        <w:t>regulation</w:t>
      </w:r>
      <w:r w:rsidR="00EA79DA" w:rsidRPr="00075DDA">
        <w:t>; and</w:t>
      </w:r>
    </w:p>
    <w:p w:rsidR="00EA79DA" w:rsidRPr="00075DDA" w:rsidRDefault="00EA79DA" w:rsidP="00106970">
      <w:pPr>
        <w:pStyle w:val="ListParagraph"/>
        <w:numPr>
          <w:ilvl w:val="0"/>
          <w:numId w:val="28"/>
        </w:numPr>
        <w:tabs>
          <w:tab w:val="left" w:pos="540"/>
          <w:tab w:val="left" w:pos="1134"/>
        </w:tabs>
        <w:spacing w:after="0" w:line="240" w:lineRule="auto"/>
        <w:ind w:left="567" w:hanging="567"/>
        <w:contextualSpacing w:val="0"/>
        <w:jc w:val="both"/>
      </w:pPr>
      <w:r w:rsidRPr="00075DDA">
        <w:t>if a</w:t>
      </w:r>
      <w:r w:rsidR="00890537" w:rsidRPr="00075DDA">
        <w:t xml:space="preserve">n emergency </w:t>
      </w:r>
      <w:r w:rsidRPr="00075DDA">
        <w:t>makes it impossible to protect classified information, the information shall be destroyed.</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Furthermore, it </w:t>
      </w:r>
      <w:r w:rsidR="00A55CA3" w:rsidRPr="00075DDA">
        <w:t xml:space="preserve">not permitted </w:t>
      </w:r>
      <w:r w:rsidRPr="00075DDA">
        <w:t xml:space="preserve">without prior written authorization from the </w:t>
      </w:r>
      <w:r w:rsidR="001739BD" w:rsidRPr="00075DDA">
        <w:t>state</w:t>
      </w:r>
      <w:r w:rsidRPr="00075DDA">
        <w:t xml:space="preserve"> or </w:t>
      </w:r>
      <w:r w:rsidR="00EF52CF" w:rsidRPr="00075DDA">
        <w:t>agency</w:t>
      </w:r>
      <w:r w:rsidRPr="00075DDA">
        <w:t xml:space="preserve"> </w:t>
      </w:r>
      <w:r w:rsidR="0028189E" w:rsidRPr="00075DDA">
        <w:t xml:space="preserve">from </w:t>
      </w:r>
      <w:r w:rsidRPr="00075DDA">
        <w:t>which the information originated:</w:t>
      </w:r>
    </w:p>
    <w:p w:rsidR="00EA79DA" w:rsidRPr="00075DDA" w:rsidRDefault="00EA79DA" w:rsidP="00106970">
      <w:pPr>
        <w:pStyle w:val="ListParagraph"/>
        <w:numPr>
          <w:ilvl w:val="0"/>
          <w:numId w:val="30"/>
        </w:numPr>
        <w:tabs>
          <w:tab w:val="left" w:pos="567"/>
          <w:tab w:val="left" w:pos="1134"/>
        </w:tabs>
        <w:spacing w:after="0" w:line="240" w:lineRule="auto"/>
        <w:ind w:left="567" w:hanging="567"/>
        <w:contextualSpacing w:val="0"/>
        <w:jc w:val="both"/>
      </w:pPr>
      <w:r w:rsidRPr="00075DDA">
        <w:t xml:space="preserve">to change the security </w:t>
      </w:r>
      <w:r w:rsidR="00EF52CF" w:rsidRPr="00075DDA">
        <w:t>classification</w:t>
      </w:r>
      <w:r w:rsidRPr="00075DDA">
        <w:t xml:space="preserve"> of a document;</w:t>
      </w:r>
    </w:p>
    <w:p w:rsidR="00EA79DA" w:rsidRPr="00075DDA" w:rsidRDefault="00EA79DA" w:rsidP="00106970">
      <w:pPr>
        <w:pStyle w:val="ListParagraph"/>
        <w:numPr>
          <w:ilvl w:val="0"/>
          <w:numId w:val="30"/>
        </w:numPr>
        <w:tabs>
          <w:tab w:val="left" w:pos="567"/>
          <w:tab w:val="left" w:pos="1134"/>
        </w:tabs>
        <w:spacing w:after="0" w:line="240" w:lineRule="auto"/>
        <w:ind w:left="567" w:hanging="567"/>
        <w:contextualSpacing w:val="0"/>
        <w:jc w:val="both"/>
      </w:pPr>
      <w:r w:rsidRPr="00075DDA">
        <w:t xml:space="preserve">to translate, copy or destroy documents with the security </w:t>
      </w:r>
      <w:r w:rsidR="00EF52CF" w:rsidRPr="00075DDA">
        <w:t>classification</w:t>
      </w:r>
      <w:r w:rsidRPr="00075DDA">
        <w:t xml:space="preserve"> </w:t>
      </w:r>
      <w:r w:rsidR="005035EF" w:rsidRPr="00075DDA">
        <w:rPr>
          <w:i/>
        </w:rPr>
        <w:t>"Top secret"</w:t>
      </w:r>
      <w:r w:rsidRPr="00075DDA">
        <w:t>;</w:t>
      </w:r>
    </w:p>
    <w:p w:rsidR="00EA79DA" w:rsidRPr="00075DDA" w:rsidRDefault="00EA79DA" w:rsidP="00106970">
      <w:pPr>
        <w:pStyle w:val="ListParagraph"/>
        <w:numPr>
          <w:ilvl w:val="0"/>
          <w:numId w:val="30"/>
        </w:numPr>
        <w:tabs>
          <w:tab w:val="left" w:pos="567"/>
          <w:tab w:val="left" w:pos="1134"/>
        </w:tabs>
        <w:spacing w:after="0" w:line="240" w:lineRule="auto"/>
        <w:ind w:left="567" w:hanging="567"/>
        <w:contextualSpacing w:val="0"/>
        <w:jc w:val="both"/>
      </w:pPr>
      <w:r w:rsidRPr="00075DDA">
        <w:t xml:space="preserve">to release classified information to other </w:t>
      </w:r>
      <w:r w:rsidR="001739BD" w:rsidRPr="00075DDA">
        <w:t>state</w:t>
      </w:r>
      <w:r w:rsidRPr="00075DDA">
        <w:t xml:space="preserve">s, </w:t>
      </w:r>
      <w:r w:rsidR="00EF52CF" w:rsidRPr="00075DDA">
        <w:t>agencies</w:t>
      </w:r>
      <w:r w:rsidRPr="00075DDA">
        <w:t xml:space="preserve"> or unauthorized parties, except </w:t>
      </w:r>
      <w:r w:rsidR="002040BF" w:rsidRPr="00075DDA">
        <w:t>by e</w:t>
      </w:r>
      <w:r w:rsidR="00A55CA3" w:rsidRPr="00075DDA">
        <w:t xml:space="preserve">xplicit </w:t>
      </w:r>
      <w:r w:rsidRPr="00075DDA">
        <w:t>authorisation and when strictly necessary; and</w:t>
      </w:r>
    </w:p>
    <w:p w:rsidR="00EA79DA" w:rsidRPr="00075DDA" w:rsidRDefault="00EA79DA" w:rsidP="00106970">
      <w:pPr>
        <w:pStyle w:val="ListParagraph"/>
        <w:numPr>
          <w:ilvl w:val="0"/>
          <w:numId w:val="30"/>
        </w:numPr>
        <w:tabs>
          <w:tab w:val="left" w:pos="567"/>
          <w:tab w:val="left" w:pos="1134"/>
        </w:tabs>
        <w:spacing w:after="0" w:line="240" w:lineRule="auto"/>
        <w:ind w:left="567" w:hanging="567"/>
        <w:contextualSpacing w:val="0"/>
        <w:jc w:val="both"/>
      </w:pPr>
      <w:r w:rsidRPr="00075DDA">
        <w:t xml:space="preserve">to </w:t>
      </w:r>
      <w:r w:rsidR="00AF6DBF" w:rsidRPr="00075DDA">
        <w:t>transport</w:t>
      </w:r>
      <w:r w:rsidRPr="00075DDA">
        <w:t xml:space="preserve"> classified information </w:t>
      </w:r>
      <w:r w:rsidR="00A55CA3" w:rsidRPr="00075DDA">
        <w:t>abroad</w:t>
      </w:r>
      <w:r w:rsidRPr="00075DDA">
        <w:t xml:space="preserve">, except with explicit authorisation and when strictly necessary. </w:t>
      </w:r>
    </w:p>
    <w:p w:rsidR="00EA79DA" w:rsidRPr="00075DDA" w:rsidRDefault="00EA79DA" w:rsidP="00106970">
      <w:pPr>
        <w:pStyle w:val="ListParagraph"/>
        <w:tabs>
          <w:tab w:val="left" w:pos="567"/>
          <w:tab w:val="left" w:pos="1134"/>
        </w:tabs>
        <w:spacing w:after="0" w:line="240" w:lineRule="auto"/>
        <w:ind w:left="540" w:hanging="540"/>
        <w:contextualSpacing w:val="0"/>
        <w:jc w:val="both"/>
      </w:pPr>
      <w:r w:rsidRPr="00075DDA">
        <w:tab/>
      </w:r>
    </w:p>
    <w:p w:rsidR="00EA79DA" w:rsidRPr="00075DDA" w:rsidRDefault="00364896" w:rsidP="00106970">
      <w:pPr>
        <w:pStyle w:val="ListParagraph"/>
        <w:tabs>
          <w:tab w:val="left" w:pos="540"/>
          <w:tab w:val="left" w:pos="1134"/>
        </w:tabs>
        <w:spacing w:after="0" w:line="240" w:lineRule="auto"/>
        <w:ind w:left="0"/>
        <w:contextualSpacing w:val="0"/>
        <w:jc w:val="center"/>
        <w:rPr>
          <w:b/>
        </w:rPr>
      </w:pPr>
      <w:r w:rsidRPr="00075DDA">
        <w:t>Article</w:t>
      </w:r>
      <w:r w:rsidR="00EA79DA" w:rsidRPr="00075DDA">
        <w:t xml:space="preserve"> 7</w:t>
      </w:r>
    </w:p>
    <w:p w:rsidR="00EA79DA" w:rsidRPr="00075DDA" w:rsidRDefault="00EA79DA" w:rsidP="00106970">
      <w:pPr>
        <w:pStyle w:val="ListParagraph"/>
        <w:tabs>
          <w:tab w:val="left" w:pos="540"/>
          <w:tab w:val="left" w:pos="1134"/>
        </w:tabs>
        <w:spacing w:after="0" w:line="240" w:lineRule="auto"/>
        <w:ind w:left="0"/>
        <w:contextualSpacing w:val="0"/>
        <w:jc w:val="center"/>
        <w:rPr>
          <w:i/>
        </w:rPr>
      </w:pPr>
      <w:r w:rsidRPr="00075DDA">
        <w:rPr>
          <w:i/>
        </w:rPr>
        <w:t>Storage of Classified Information</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Classified information shall be stored in secure storage </w:t>
      </w:r>
      <w:r w:rsidR="001774E2" w:rsidRPr="00075DDA">
        <w:rPr>
          <w:color w:val="000000"/>
        </w:rPr>
        <w:t>units</w:t>
      </w:r>
      <w:r w:rsidRPr="00075DDA">
        <w:rPr>
          <w:color w:val="000000"/>
        </w:rPr>
        <w:t>, a certified information system or in areas</w:t>
      </w:r>
      <w:r w:rsidR="00366A67" w:rsidRPr="00075DDA">
        <w:rPr>
          <w:color w:val="000000"/>
        </w:rPr>
        <w:t xml:space="preserve"> for this </w:t>
      </w:r>
      <w:r w:rsidRPr="00075DDA">
        <w:rPr>
          <w:color w:val="000000"/>
        </w:rPr>
        <w:t>purpose</w:t>
      </w:r>
      <w:r w:rsidR="00366A67" w:rsidRPr="00075DDA">
        <w:rPr>
          <w:color w:val="000000"/>
        </w:rPr>
        <w:t xml:space="preserve"> where specific </w:t>
      </w:r>
      <w:r w:rsidR="0028189E" w:rsidRPr="00075DDA">
        <w:rPr>
          <w:color w:val="000000"/>
        </w:rPr>
        <w:t xml:space="preserve">handling </w:t>
      </w:r>
      <w:r w:rsidR="00366A67" w:rsidRPr="00075DDA">
        <w:rPr>
          <w:color w:val="000000"/>
        </w:rPr>
        <w:t xml:space="preserve">rules apply and are outfitted with special security systems. </w:t>
      </w:r>
      <w:r w:rsidRPr="00075DDA">
        <w:rPr>
          <w:color w:val="000000"/>
        </w:rPr>
        <w:t>The</w:t>
      </w:r>
      <w:r w:rsidR="00366A67" w:rsidRPr="00075DDA">
        <w:rPr>
          <w:color w:val="000000"/>
        </w:rPr>
        <w:t xml:space="preserve">se </w:t>
      </w:r>
      <w:r w:rsidRPr="00075DDA">
        <w:rPr>
          <w:color w:val="000000"/>
        </w:rPr>
        <w:t xml:space="preserve">areas </w:t>
      </w:r>
      <w:r w:rsidR="00075A27" w:rsidRPr="00075DDA">
        <w:rPr>
          <w:color w:val="000000"/>
        </w:rPr>
        <w:t xml:space="preserve">are </w:t>
      </w:r>
      <w:r w:rsidR="00366A67" w:rsidRPr="00075DDA">
        <w:rPr>
          <w:color w:val="000000"/>
        </w:rPr>
        <w:t>classified into</w:t>
      </w:r>
      <w:r w:rsidRPr="00075DDA">
        <w:rPr>
          <w:color w:val="000000"/>
        </w:rPr>
        <w:t>:</w:t>
      </w:r>
    </w:p>
    <w:p w:rsidR="00EA79DA" w:rsidRPr="00075DDA" w:rsidRDefault="00366A67" w:rsidP="00106970">
      <w:pPr>
        <w:numPr>
          <w:ilvl w:val="0"/>
          <w:numId w:val="32"/>
        </w:numPr>
        <w:tabs>
          <w:tab w:val="clear" w:pos="720"/>
          <w:tab w:val="num" w:pos="567"/>
          <w:tab w:val="left" w:pos="1134"/>
        </w:tabs>
        <w:autoSpaceDE w:val="0"/>
        <w:autoSpaceDN w:val="0"/>
        <w:adjustRightInd w:val="0"/>
        <w:ind w:left="567" w:hanging="567"/>
        <w:jc w:val="both"/>
        <w:rPr>
          <w:color w:val="000000"/>
        </w:rPr>
      </w:pPr>
      <w:r w:rsidRPr="00075DDA">
        <w:rPr>
          <w:color w:val="000000"/>
        </w:rPr>
        <w:t>s</w:t>
      </w:r>
      <w:r w:rsidR="00EA79DA" w:rsidRPr="00075DDA">
        <w:rPr>
          <w:color w:val="000000"/>
        </w:rPr>
        <w:t xml:space="preserve">ecure </w:t>
      </w:r>
      <w:r w:rsidRPr="00075DDA">
        <w:rPr>
          <w:color w:val="000000"/>
        </w:rPr>
        <w:t>a</w:t>
      </w:r>
      <w:r w:rsidR="00EA79DA" w:rsidRPr="00075DDA">
        <w:rPr>
          <w:color w:val="000000"/>
        </w:rPr>
        <w:t>rea I;</w:t>
      </w:r>
    </w:p>
    <w:p w:rsidR="00EA79DA" w:rsidRPr="00075DDA" w:rsidRDefault="00366A67" w:rsidP="00106970">
      <w:pPr>
        <w:numPr>
          <w:ilvl w:val="0"/>
          <w:numId w:val="32"/>
        </w:numPr>
        <w:tabs>
          <w:tab w:val="clear" w:pos="720"/>
          <w:tab w:val="num" w:pos="567"/>
          <w:tab w:val="left" w:pos="1134"/>
        </w:tabs>
        <w:autoSpaceDE w:val="0"/>
        <w:autoSpaceDN w:val="0"/>
        <w:adjustRightInd w:val="0"/>
        <w:ind w:left="567" w:hanging="567"/>
        <w:jc w:val="both"/>
        <w:rPr>
          <w:color w:val="000000"/>
        </w:rPr>
      </w:pPr>
      <w:r w:rsidRPr="00075DDA">
        <w:rPr>
          <w:color w:val="000000"/>
        </w:rPr>
        <w:t>s</w:t>
      </w:r>
      <w:r w:rsidR="00EA79DA" w:rsidRPr="00075DDA">
        <w:rPr>
          <w:color w:val="000000"/>
        </w:rPr>
        <w:t xml:space="preserve">ecure </w:t>
      </w:r>
      <w:r w:rsidRPr="00075DDA">
        <w:rPr>
          <w:color w:val="000000"/>
        </w:rPr>
        <w:t>a</w:t>
      </w:r>
      <w:r w:rsidR="00EA79DA" w:rsidRPr="00075DDA">
        <w:rPr>
          <w:color w:val="000000"/>
        </w:rPr>
        <w:t>rea II; and</w:t>
      </w:r>
    </w:p>
    <w:p w:rsidR="00EA79DA" w:rsidRPr="00075DDA" w:rsidRDefault="00366A67" w:rsidP="00106970">
      <w:pPr>
        <w:numPr>
          <w:ilvl w:val="0"/>
          <w:numId w:val="32"/>
        </w:numPr>
        <w:tabs>
          <w:tab w:val="clear" w:pos="720"/>
          <w:tab w:val="num" w:pos="567"/>
          <w:tab w:val="left" w:pos="1134"/>
        </w:tabs>
        <w:autoSpaceDE w:val="0"/>
        <w:autoSpaceDN w:val="0"/>
        <w:adjustRightInd w:val="0"/>
        <w:ind w:left="567" w:hanging="567"/>
        <w:jc w:val="both"/>
        <w:rPr>
          <w:color w:val="000000"/>
        </w:rPr>
      </w:pPr>
      <w:r w:rsidRPr="00075DDA">
        <w:rPr>
          <w:color w:val="000000"/>
        </w:rPr>
        <w:t>a</w:t>
      </w:r>
      <w:r w:rsidR="00EA79DA" w:rsidRPr="00075DDA">
        <w:rPr>
          <w:color w:val="000000"/>
        </w:rPr>
        <w:t xml:space="preserve">dministrative </w:t>
      </w:r>
      <w:r w:rsidRPr="00075DDA">
        <w:rPr>
          <w:color w:val="000000"/>
        </w:rPr>
        <w:t>a</w:t>
      </w:r>
      <w:r w:rsidR="00EA79DA" w:rsidRPr="00075DDA">
        <w:rPr>
          <w:color w:val="000000"/>
        </w:rPr>
        <w:t xml:space="preserve">rea. </w:t>
      </w:r>
    </w:p>
    <w:p w:rsidR="00EA79DA" w:rsidRPr="00075DDA" w:rsidRDefault="00EA79DA" w:rsidP="00106970">
      <w:pPr>
        <w:tabs>
          <w:tab w:val="left" w:pos="567"/>
          <w:tab w:val="left" w:pos="1134"/>
        </w:tabs>
        <w:autoSpaceDE w:val="0"/>
        <w:autoSpaceDN w:val="0"/>
        <w:adjustRightInd w:val="0"/>
        <w:jc w:val="both"/>
        <w:rPr>
          <w:color w:val="000000"/>
        </w:rPr>
      </w:pPr>
      <w:r w:rsidRPr="00075DDA">
        <w:lastRenderedPageBreak/>
        <w:tab/>
      </w:r>
      <w:r w:rsidR="00075A27" w:rsidRPr="00075DDA">
        <w:t>S</w:t>
      </w:r>
      <w:r w:rsidRPr="00075DDA">
        <w:rPr>
          <w:color w:val="000000"/>
        </w:rPr>
        <w:t xml:space="preserve">ecure </w:t>
      </w:r>
      <w:r w:rsidR="00366A67" w:rsidRPr="00075DDA">
        <w:rPr>
          <w:color w:val="000000"/>
        </w:rPr>
        <w:t>a</w:t>
      </w:r>
      <w:r w:rsidRPr="00075DDA">
        <w:rPr>
          <w:color w:val="000000"/>
        </w:rPr>
        <w:t>rea</w:t>
      </w:r>
      <w:r w:rsidR="00075A27" w:rsidRPr="00075DDA">
        <w:rPr>
          <w:color w:val="000000"/>
        </w:rPr>
        <w:t>s</w:t>
      </w:r>
      <w:r w:rsidRPr="00075DDA">
        <w:rPr>
          <w:color w:val="000000"/>
        </w:rPr>
        <w:t xml:space="preserve"> I and II are </w:t>
      </w:r>
      <w:r w:rsidR="00366A67" w:rsidRPr="00075DDA">
        <w:rPr>
          <w:color w:val="000000"/>
        </w:rPr>
        <w:t xml:space="preserve">specifically </w:t>
      </w:r>
      <w:r w:rsidRPr="00075DDA">
        <w:rPr>
          <w:color w:val="000000"/>
        </w:rPr>
        <w:t>defined and access controlled.</w:t>
      </w:r>
      <w:r w:rsidR="00AD58C1" w:rsidRPr="00075DDA">
        <w:rPr>
          <w:color w:val="000000"/>
        </w:rPr>
        <w:t xml:space="preserve"> </w:t>
      </w:r>
      <w:r w:rsidRPr="00075DDA">
        <w:rPr>
          <w:color w:val="000000"/>
        </w:rPr>
        <w:t>The</w:t>
      </w:r>
      <w:r w:rsidR="00366A67" w:rsidRPr="00075DDA">
        <w:rPr>
          <w:color w:val="000000"/>
        </w:rPr>
        <w:t xml:space="preserve">y shall </w:t>
      </w:r>
      <w:r w:rsidRPr="00075DDA">
        <w:rPr>
          <w:color w:val="000000"/>
        </w:rPr>
        <w:t xml:space="preserve">be equipped with a burglar-alarm with electronic </w:t>
      </w:r>
      <w:r w:rsidR="00366A67" w:rsidRPr="00075DDA">
        <w:rPr>
          <w:color w:val="000000"/>
        </w:rPr>
        <w:t xml:space="preserve">sensors </w:t>
      </w:r>
      <w:r w:rsidRPr="00075DDA">
        <w:rPr>
          <w:color w:val="000000"/>
        </w:rPr>
        <w:t xml:space="preserve">connected to a security centre. Secure </w:t>
      </w:r>
      <w:r w:rsidR="00366A67" w:rsidRPr="00075DDA">
        <w:rPr>
          <w:color w:val="000000"/>
        </w:rPr>
        <w:t>a</w:t>
      </w:r>
      <w:r w:rsidRPr="00075DDA">
        <w:rPr>
          <w:color w:val="000000"/>
        </w:rPr>
        <w:t xml:space="preserve">rea I is monitored 24 hours a day and </w:t>
      </w:r>
      <w:r w:rsidR="001774E2" w:rsidRPr="00075DDA">
        <w:rPr>
          <w:color w:val="000000"/>
        </w:rPr>
        <w:t xml:space="preserve">only </w:t>
      </w:r>
      <w:r w:rsidRPr="00075DDA">
        <w:rPr>
          <w:color w:val="000000"/>
        </w:rPr>
        <w:t xml:space="preserve">individuals </w:t>
      </w:r>
      <w:r w:rsidR="0032350D" w:rsidRPr="00075DDA">
        <w:rPr>
          <w:color w:val="000000"/>
        </w:rPr>
        <w:t>with</w:t>
      </w:r>
      <w:r w:rsidR="001774E2" w:rsidRPr="00075DDA">
        <w:rPr>
          <w:color w:val="000000"/>
        </w:rPr>
        <w:t xml:space="preserve"> </w:t>
      </w:r>
      <w:r w:rsidR="00075A27" w:rsidRPr="00075DDA">
        <w:rPr>
          <w:color w:val="000000"/>
        </w:rPr>
        <w:t>a security clearance</w:t>
      </w:r>
      <w:r w:rsidR="001774E2" w:rsidRPr="00075DDA">
        <w:rPr>
          <w:color w:val="000000"/>
        </w:rPr>
        <w:t xml:space="preserve"> may h</w:t>
      </w:r>
      <w:r w:rsidRPr="00075DDA">
        <w:rPr>
          <w:color w:val="000000"/>
        </w:rPr>
        <w:t xml:space="preserve">ave access, except </w:t>
      </w:r>
      <w:r w:rsidR="001774E2" w:rsidRPr="00075DDA">
        <w:rPr>
          <w:color w:val="000000"/>
        </w:rPr>
        <w:t xml:space="preserve">by permission of </w:t>
      </w:r>
      <w:r w:rsidRPr="00075DDA">
        <w:rPr>
          <w:color w:val="000000"/>
        </w:rPr>
        <w:t>the security officer</w:t>
      </w:r>
      <w:r w:rsidR="001774E2" w:rsidRPr="00075DDA">
        <w:rPr>
          <w:color w:val="000000"/>
        </w:rPr>
        <w:t>.</w:t>
      </w:r>
      <w:r w:rsidRPr="00075DDA">
        <w:rPr>
          <w:color w:val="000000"/>
        </w:rPr>
        <w:t xml:space="preserve"> Secure </w:t>
      </w:r>
      <w:r w:rsidR="001774E2" w:rsidRPr="00075DDA">
        <w:rPr>
          <w:color w:val="000000"/>
        </w:rPr>
        <w:t>a</w:t>
      </w:r>
      <w:r w:rsidRPr="00075DDA">
        <w:rPr>
          <w:color w:val="000000"/>
        </w:rPr>
        <w:t>rea</w:t>
      </w:r>
      <w:r w:rsidR="001774E2" w:rsidRPr="00075DDA">
        <w:rPr>
          <w:color w:val="000000"/>
        </w:rPr>
        <w:t>s</w:t>
      </w:r>
      <w:r w:rsidRPr="00075DDA">
        <w:rPr>
          <w:color w:val="000000"/>
        </w:rPr>
        <w:t xml:space="preserve"> I and II may be </w:t>
      </w:r>
      <w:r w:rsidR="001774E2" w:rsidRPr="00075DDA">
        <w:rPr>
          <w:color w:val="000000"/>
        </w:rPr>
        <w:t xml:space="preserve">combined if special </w:t>
      </w:r>
      <w:r w:rsidRPr="00075DDA">
        <w:rPr>
          <w:color w:val="000000"/>
        </w:rPr>
        <w:t xml:space="preserve">circumstances </w:t>
      </w:r>
      <w:r w:rsidR="00075A27" w:rsidRPr="00075DDA">
        <w:rPr>
          <w:color w:val="000000"/>
        </w:rPr>
        <w:t>allow</w:t>
      </w:r>
      <w:r w:rsidR="001774E2" w:rsidRPr="00075DDA">
        <w:rPr>
          <w:color w:val="000000"/>
        </w:rPr>
        <w:t xml:space="preserve"> </w:t>
      </w:r>
      <w:r w:rsidRPr="00075DDA">
        <w:rPr>
          <w:color w:val="000000"/>
        </w:rPr>
        <w:t>and provided th</w:t>
      </w:r>
      <w:r w:rsidR="00075A27" w:rsidRPr="00075DDA">
        <w:rPr>
          <w:color w:val="000000"/>
        </w:rPr>
        <w:t xml:space="preserve">at the keeping of </w:t>
      </w:r>
      <w:r w:rsidRPr="00075DDA">
        <w:rPr>
          <w:color w:val="000000"/>
        </w:rPr>
        <w:t xml:space="preserve">classified information is not </w:t>
      </w:r>
      <w:r w:rsidR="001774E2" w:rsidRPr="00075DDA">
        <w:rPr>
          <w:color w:val="000000"/>
        </w:rPr>
        <w:t>put at risk</w:t>
      </w:r>
      <w:r w:rsidRPr="00075DDA">
        <w:rPr>
          <w:color w:val="000000"/>
        </w:rPr>
        <w:t xml:space="preserve">. </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Classified information </w:t>
      </w:r>
      <w:r w:rsidR="007B7BAA" w:rsidRPr="00075DDA">
        <w:rPr>
          <w:color w:val="000000"/>
        </w:rPr>
        <w:t xml:space="preserve">designated by </w:t>
      </w:r>
      <w:r w:rsidR="001774E2" w:rsidRPr="00075DDA">
        <w:rPr>
          <w:color w:val="000000"/>
        </w:rPr>
        <w:t xml:space="preserve">the </w:t>
      </w:r>
      <w:r w:rsidRPr="00075DDA">
        <w:rPr>
          <w:color w:val="000000"/>
        </w:rPr>
        <w:t xml:space="preserve">security </w:t>
      </w:r>
      <w:r w:rsidR="00EF52CF" w:rsidRPr="00075DDA">
        <w:rPr>
          <w:color w:val="000000"/>
        </w:rPr>
        <w:t>classification</w:t>
      </w:r>
      <w:r w:rsidRPr="00075DDA">
        <w:rPr>
          <w:color w:val="000000"/>
        </w:rPr>
        <w:t>:</w:t>
      </w:r>
    </w:p>
    <w:p w:rsidR="00EA79DA" w:rsidRPr="00075DDA" w:rsidRDefault="005035EF" w:rsidP="00106970">
      <w:pPr>
        <w:numPr>
          <w:ilvl w:val="0"/>
          <w:numId w:val="33"/>
        </w:numPr>
        <w:tabs>
          <w:tab w:val="clear" w:pos="927"/>
          <w:tab w:val="left" w:pos="567"/>
          <w:tab w:val="left" w:pos="1134"/>
        </w:tabs>
        <w:autoSpaceDE w:val="0"/>
        <w:autoSpaceDN w:val="0"/>
        <w:adjustRightInd w:val="0"/>
        <w:ind w:left="567" w:hanging="567"/>
        <w:jc w:val="both"/>
        <w:rPr>
          <w:color w:val="000000"/>
        </w:rPr>
      </w:pPr>
      <w:r w:rsidRPr="00075DDA">
        <w:rPr>
          <w:i/>
        </w:rPr>
        <w:t>"Top secret"</w:t>
      </w:r>
      <w:r w:rsidR="00EA79DA" w:rsidRPr="00075DDA">
        <w:t xml:space="preserve"> shall be stored in </w:t>
      </w:r>
      <w:r w:rsidR="001774E2" w:rsidRPr="00075DDA">
        <w:t>s</w:t>
      </w:r>
      <w:r w:rsidR="00EA79DA" w:rsidRPr="00075DDA">
        <w:t xml:space="preserve">ecure </w:t>
      </w:r>
      <w:r w:rsidR="001774E2" w:rsidRPr="00075DDA">
        <w:t>a</w:t>
      </w:r>
      <w:r w:rsidR="00EA79DA" w:rsidRPr="00075DDA">
        <w:t>rea I;</w:t>
      </w:r>
    </w:p>
    <w:p w:rsidR="00EA79DA" w:rsidRPr="00075DDA" w:rsidRDefault="005035EF" w:rsidP="00106970">
      <w:pPr>
        <w:numPr>
          <w:ilvl w:val="0"/>
          <w:numId w:val="33"/>
        </w:numPr>
        <w:tabs>
          <w:tab w:val="clear" w:pos="927"/>
          <w:tab w:val="left" w:pos="567"/>
          <w:tab w:val="left" w:pos="1134"/>
        </w:tabs>
        <w:autoSpaceDE w:val="0"/>
        <w:autoSpaceDN w:val="0"/>
        <w:adjustRightInd w:val="0"/>
        <w:ind w:left="567" w:hanging="567"/>
        <w:jc w:val="both"/>
        <w:rPr>
          <w:color w:val="000000"/>
        </w:rPr>
      </w:pPr>
      <w:r w:rsidRPr="00075DDA">
        <w:rPr>
          <w:i/>
        </w:rPr>
        <w:t>"Secret"</w:t>
      </w:r>
      <w:r w:rsidR="00EA79DA" w:rsidRPr="00075DDA">
        <w:rPr>
          <w:i/>
        </w:rPr>
        <w:t xml:space="preserve"> </w:t>
      </w:r>
      <w:r w:rsidR="00EA79DA" w:rsidRPr="00075DDA">
        <w:t xml:space="preserve">and </w:t>
      </w:r>
      <w:r w:rsidRPr="00075DDA">
        <w:rPr>
          <w:i/>
        </w:rPr>
        <w:t>"Confidential"</w:t>
      </w:r>
      <w:r w:rsidR="00EA79DA" w:rsidRPr="00075DDA">
        <w:t xml:space="preserve"> shall be stored in </w:t>
      </w:r>
      <w:r w:rsidR="001774E2" w:rsidRPr="00075DDA">
        <w:t>s</w:t>
      </w:r>
      <w:r w:rsidR="00EA79DA" w:rsidRPr="00075DDA">
        <w:t xml:space="preserve">ecure </w:t>
      </w:r>
      <w:r w:rsidR="001774E2" w:rsidRPr="00075DDA">
        <w:t>a</w:t>
      </w:r>
      <w:r w:rsidR="00EA79DA" w:rsidRPr="00075DDA">
        <w:t>rea</w:t>
      </w:r>
      <w:r w:rsidR="00075A27" w:rsidRPr="00075DDA">
        <w:t>s</w:t>
      </w:r>
      <w:r w:rsidR="00EA79DA" w:rsidRPr="00075DDA">
        <w:t xml:space="preserve"> I or II; and</w:t>
      </w:r>
    </w:p>
    <w:p w:rsidR="00EA79DA" w:rsidRPr="00075DDA" w:rsidRDefault="005035EF" w:rsidP="00106970">
      <w:pPr>
        <w:numPr>
          <w:ilvl w:val="0"/>
          <w:numId w:val="33"/>
        </w:numPr>
        <w:tabs>
          <w:tab w:val="clear" w:pos="927"/>
          <w:tab w:val="left" w:pos="567"/>
          <w:tab w:val="left" w:pos="1134"/>
        </w:tabs>
        <w:autoSpaceDE w:val="0"/>
        <w:autoSpaceDN w:val="0"/>
        <w:adjustRightInd w:val="0"/>
        <w:ind w:left="567" w:hanging="567"/>
        <w:jc w:val="both"/>
        <w:rPr>
          <w:color w:val="000000"/>
        </w:rPr>
      </w:pPr>
      <w:r w:rsidRPr="00075DDA">
        <w:rPr>
          <w:i/>
        </w:rPr>
        <w:t>"Restricted"</w:t>
      </w:r>
      <w:r w:rsidR="00EA79DA" w:rsidRPr="00075DDA">
        <w:t xml:space="preserve"> shall be stored in </w:t>
      </w:r>
      <w:r w:rsidR="001774E2" w:rsidRPr="00075DDA">
        <w:t>s</w:t>
      </w:r>
      <w:r w:rsidR="00EA79DA" w:rsidRPr="00075DDA">
        <w:t xml:space="preserve">ecure </w:t>
      </w:r>
      <w:r w:rsidR="001774E2" w:rsidRPr="00075DDA">
        <w:t>a</w:t>
      </w:r>
      <w:r w:rsidR="00EA79DA" w:rsidRPr="00075DDA">
        <w:t>rea</w:t>
      </w:r>
      <w:r w:rsidR="00075A27" w:rsidRPr="00075DDA">
        <w:t>s</w:t>
      </w:r>
      <w:r w:rsidR="00EA79DA" w:rsidRPr="00075DDA">
        <w:t xml:space="preserve"> I or II or in </w:t>
      </w:r>
      <w:r w:rsidR="001774E2" w:rsidRPr="00075DDA">
        <w:t>a</w:t>
      </w:r>
      <w:r w:rsidR="00EA79DA" w:rsidRPr="00075DDA">
        <w:t xml:space="preserve">dministrative </w:t>
      </w:r>
      <w:r w:rsidR="001774E2" w:rsidRPr="00075DDA">
        <w:t>a</w:t>
      </w:r>
      <w:r w:rsidR="00EA79DA" w:rsidRPr="00075DDA">
        <w:t xml:space="preserve">reas, provided the information is stored in locked storage </w:t>
      </w:r>
      <w:r w:rsidR="001774E2" w:rsidRPr="00075DDA">
        <w:t>units</w:t>
      </w:r>
      <w:r w:rsidR="00EA79DA" w:rsidRPr="00075DDA">
        <w:t xml:space="preserve"> or in </w:t>
      </w:r>
      <w:r w:rsidR="00075A27" w:rsidRPr="00075DDA">
        <w:t xml:space="preserve">a </w:t>
      </w:r>
      <w:r w:rsidR="00EA79DA" w:rsidRPr="00075DDA">
        <w:t>locked offic</w:t>
      </w:r>
      <w:r w:rsidR="00075A27" w:rsidRPr="00075DDA">
        <w:t>e</w:t>
      </w:r>
      <w:r w:rsidR="00EA79DA" w:rsidRPr="00075DDA">
        <w:t xml:space="preserve"> in </w:t>
      </w:r>
      <w:r w:rsidR="001774E2" w:rsidRPr="00075DDA">
        <w:t>an a</w:t>
      </w:r>
      <w:r w:rsidR="00EA79DA" w:rsidRPr="00075DDA">
        <w:t xml:space="preserve">dministrative </w:t>
      </w:r>
      <w:r w:rsidR="001774E2" w:rsidRPr="00075DDA">
        <w:t>a</w:t>
      </w:r>
      <w:r w:rsidR="00EA79DA" w:rsidRPr="00075DDA">
        <w:t>rea.</w:t>
      </w:r>
    </w:p>
    <w:p w:rsidR="00EA79DA" w:rsidRPr="00075DDA" w:rsidRDefault="00EA79DA" w:rsidP="00106970">
      <w:pPr>
        <w:pStyle w:val="ListParagraph"/>
        <w:tabs>
          <w:tab w:val="left" w:pos="540"/>
          <w:tab w:val="left" w:pos="1134"/>
        </w:tabs>
        <w:spacing w:after="0" w:line="240" w:lineRule="auto"/>
        <w:ind w:left="0"/>
        <w:contextualSpacing w:val="0"/>
        <w:jc w:val="both"/>
      </w:pPr>
      <w:r w:rsidRPr="00075DDA">
        <w:tab/>
      </w:r>
      <w:r w:rsidR="001774E2" w:rsidRPr="00075DDA">
        <w:t>An individual in possession of classified information shall, upo</w:t>
      </w:r>
      <w:r w:rsidRPr="00075DDA">
        <w:t>n leaving his</w:t>
      </w:r>
      <w:r w:rsidR="001774E2" w:rsidRPr="00075DDA">
        <w:t xml:space="preserve"> or </w:t>
      </w:r>
      <w:r w:rsidRPr="00075DDA">
        <w:t>her office or workspace,</w:t>
      </w:r>
      <w:r w:rsidR="001774E2" w:rsidRPr="00075DDA">
        <w:t xml:space="preserve"> </w:t>
      </w:r>
      <w:r w:rsidRPr="00075DDA">
        <w:t xml:space="preserve">ensure that the information is stored in </w:t>
      </w:r>
      <w:r w:rsidR="001774E2" w:rsidRPr="00075DDA">
        <w:t xml:space="preserve">certified and </w:t>
      </w:r>
      <w:r w:rsidRPr="00075DDA">
        <w:t xml:space="preserve">locked </w:t>
      </w:r>
      <w:r w:rsidR="00CE75EE" w:rsidRPr="00075DDA">
        <w:t xml:space="preserve">storage </w:t>
      </w:r>
      <w:r w:rsidR="001774E2" w:rsidRPr="00075DDA">
        <w:t xml:space="preserve">units </w:t>
      </w:r>
      <w:r w:rsidRPr="00075DDA">
        <w:t xml:space="preserve">in </w:t>
      </w:r>
      <w:r w:rsidR="001774E2" w:rsidRPr="00075DDA">
        <w:t>s</w:t>
      </w:r>
      <w:r w:rsidRPr="00075DDA">
        <w:t xml:space="preserve">ecure </w:t>
      </w:r>
      <w:r w:rsidR="001774E2" w:rsidRPr="00075DDA">
        <w:t>a</w:t>
      </w:r>
      <w:r w:rsidRPr="00075DDA">
        <w:t xml:space="preserve">reas, </w:t>
      </w:r>
      <w:r w:rsidR="00547E2C" w:rsidRPr="00075DDA">
        <w:t>i.a.w.</w:t>
      </w:r>
      <w:r w:rsidRPr="00075DDA">
        <w:t xml:space="preserve"> para</w:t>
      </w:r>
      <w:r w:rsidR="00547E2C" w:rsidRPr="00075DDA">
        <w:t xml:space="preserve">. </w:t>
      </w:r>
      <w:r w:rsidRPr="00075DDA">
        <w:t xml:space="preserve">1, </w:t>
      </w:r>
      <w:r w:rsidR="002040BF" w:rsidRPr="00075DDA">
        <w:t xml:space="preserve">according to </w:t>
      </w:r>
      <w:r w:rsidRPr="00075DDA">
        <w:t xml:space="preserve">its security </w:t>
      </w:r>
      <w:r w:rsidR="00EF52CF" w:rsidRPr="00075DDA">
        <w:t>classification</w:t>
      </w:r>
      <w:r w:rsidRPr="00075DDA">
        <w:t>.</w:t>
      </w:r>
      <w:r w:rsidR="00AD58C1" w:rsidRPr="00075DDA">
        <w:t xml:space="preserve"> </w:t>
      </w:r>
    </w:p>
    <w:p w:rsidR="00EA79DA" w:rsidRPr="00075DDA" w:rsidRDefault="00EA79DA" w:rsidP="00106970">
      <w:pPr>
        <w:pStyle w:val="Heading3"/>
        <w:tabs>
          <w:tab w:val="clear" w:pos="397"/>
          <w:tab w:val="clear" w:pos="7796"/>
          <w:tab w:val="left" w:pos="567"/>
          <w:tab w:val="left" w:pos="1134"/>
        </w:tabs>
        <w:rPr>
          <w:rFonts w:ascii="Times New Roman" w:hAnsi="Times New Roman"/>
          <w:b/>
          <w:sz w:val="24"/>
          <w:szCs w:val="24"/>
        </w:rPr>
      </w:pPr>
    </w:p>
    <w:p w:rsidR="00EA79DA" w:rsidRPr="00075DDA" w:rsidRDefault="00364896" w:rsidP="00106970">
      <w:pPr>
        <w:pStyle w:val="Heading3"/>
        <w:tabs>
          <w:tab w:val="clear" w:pos="397"/>
          <w:tab w:val="clear" w:pos="7796"/>
          <w:tab w:val="left" w:pos="567"/>
          <w:tab w:val="left" w:pos="1134"/>
        </w:tabs>
        <w:rPr>
          <w:rFonts w:ascii="Times New Roman" w:hAnsi="Times New Roman"/>
          <w:sz w:val="24"/>
          <w:szCs w:val="24"/>
        </w:rPr>
      </w:pPr>
      <w:r w:rsidRPr="00075DDA">
        <w:rPr>
          <w:rFonts w:ascii="Times New Roman" w:hAnsi="Times New Roman"/>
          <w:sz w:val="24"/>
          <w:szCs w:val="24"/>
        </w:rPr>
        <w:t>Article</w:t>
      </w:r>
      <w:r w:rsidR="00EA79DA" w:rsidRPr="00075DDA">
        <w:rPr>
          <w:rFonts w:ascii="Times New Roman" w:hAnsi="Times New Roman"/>
          <w:sz w:val="24"/>
          <w:szCs w:val="24"/>
        </w:rPr>
        <w:t xml:space="preserve"> 8</w:t>
      </w:r>
    </w:p>
    <w:p w:rsidR="00EA79DA" w:rsidRPr="00075DDA" w:rsidRDefault="00CE75EE" w:rsidP="00106970">
      <w:pPr>
        <w:pStyle w:val="Heading3"/>
        <w:tabs>
          <w:tab w:val="clear" w:pos="397"/>
          <w:tab w:val="clear" w:pos="7796"/>
          <w:tab w:val="left" w:pos="567"/>
          <w:tab w:val="left" w:pos="1134"/>
        </w:tabs>
        <w:rPr>
          <w:rFonts w:ascii="Times New Roman" w:hAnsi="Times New Roman"/>
          <w:i/>
          <w:sz w:val="24"/>
          <w:szCs w:val="24"/>
        </w:rPr>
      </w:pPr>
      <w:r w:rsidRPr="00075DDA">
        <w:rPr>
          <w:rFonts w:ascii="Times New Roman" w:hAnsi="Times New Roman"/>
          <w:i/>
          <w:iCs/>
          <w:sz w:val="24"/>
          <w:szCs w:val="24"/>
        </w:rPr>
        <w:t xml:space="preserve">Communication </w:t>
      </w:r>
      <w:r w:rsidR="00EA79DA" w:rsidRPr="00075DDA">
        <w:rPr>
          <w:rFonts w:ascii="Times New Roman" w:hAnsi="Times New Roman"/>
          <w:i/>
          <w:iCs/>
          <w:sz w:val="24"/>
          <w:szCs w:val="24"/>
        </w:rPr>
        <w:t>of Classified Information</w:t>
      </w:r>
    </w:p>
    <w:p w:rsidR="00C010B2" w:rsidRPr="00075DDA" w:rsidRDefault="00EA79DA" w:rsidP="00106970">
      <w:pPr>
        <w:tabs>
          <w:tab w:val="left" w:pos="567"/>
          <w:tab w:val="left" w:pos="1134"/>
        </w:tabs>
        <w:jc w:val="both"/>
      </w:pPr>
      <w:r w:rsidRPr="00075DDA">
        <w:tab/>
        <w:t xml:space="preserve">The Ministry for Foreign Affairs is responsible for </w:t>
      </w:r>
      <w:r w:rsidR="00CE75EE" w:rsidRPr="00075DDA">
        <w:t xml:space="preserve">domestic communication </w:t>
      </w:r>
      <w:r w:rsidRPr="00075DDA">
        <w:t xml:space="preserve">of classified information, i.e. information received from abroad on the basis of international agreements, unless </w:t>
      </w:r>
      <w:r w:rsidR="00CE75EE" w:rsidRPr="00075DDA">
        <w:t xml:space="preserve">they </w:t>
      </w:r>
      <w:r w:rsidRPr="00075DDA">
        <w:t xml:space="preserve">stipulate otherwise. Before the classified information is </w:t>
      </w:r>
      <w:r w:rsidR="00CE75EE" w:rsidRPr="00075DDA">
        <w:t xml:space="preserve">communicated, </w:t>
      </w:r>
      <w:r w:rsidRPr="00075DDA">
        <w:t>a security clearance and/or a</w:t>
      </w:r>
      <w:r w:rsidR="00FA2636" w:rsidRPr="00075DDA">
        <w:t xml:space="preserve">pproval </w:t>
      </w:r>
      <w:r w:rsidRPr="00075DDA">
        <w:t>shall have been issued for:</w:t>
      </w:r>
    </w:p>
    <w:p w:rsidR="00EA79DA" w:rsidRPr="00075DDA" w:rsidRDefault="00EA79DA" w:rsidP="00106970">
      <w:pPr>
        <w:pStyle w:val="ListParagraph"/>
        <w:numPr>
          <w:ilvl w:val="0"/>
          <w:numId w:val="34"/>
        </w:numPr>
        <w:tabs>
          <w:tab w:val="clear" w:pos="720"/>
        </w:tabs>
        <w:spacing w:after="0" w:line="240" w:lineRule="auto"/>
        <w:ind w:left="567" w:hanging="567"/>
        <w:contextualSpacing w:val="0"/>
        <w:jc w:val="both"/>
      </w:pPr>
      <w:r w:rsidRPr="00075DDA">
        <w:t xml:space="preserve">the individual concerned, who is to receive the information, stating that </w:t>
      </w:r>
      <w:r w:rsidR="00162EE7" w:rsidRPr="00075DDA">
        <w:t>he or she</w:t>
      </w:r>
      <w:r w:rsidRPr="00075DDA">
        <w:t xml:space="preserve"> satisfies the conditions for access to classified information; </w:t>
      </w:r>
    </w:p>
    <w:p w:rsidR="00EA79DA" w:rsidRPr="00075DDA" w:rsidRDefault="00EA79DA" w:rsidP="00106970">
      <w:pPr>
        <w:pStyle w:val="ListParagraph"/>
        <w:numPr>
          <w:ilvl w:val="0"/>
          <w:numId w:val="34"/>
        </w:numPr>
        <w:tabs>
          <w:tab w:val="clear" w:pos="720"/>
        </w:tabs>
        <w:spacing w:after="0" w:line="240" w:lineRule="auto"/>
        <w:ind w:left="567" w:hanging="567"/>
        <w:contextualSpacing w:val="0"/>
        <w:jc w:val="both"/>
      </w:pPr>
      <w:r w:rsidRPr="00075DDA">
        <w:t xml:space="preserve">the company or </w:t>
      </w:r>
      <w:r w:rsidR="00EF52CF" w:rsidRPr="00075DDA">
        <w:t>agency</w:t>
      </w:r>
      <w:r w:rsidRPr="00075DDA">
        <w:t xml:space="preserve"> concerned, which is to receive the information, </w:t>
      </w:r>
      <w:r w:rsidR="002040BF" w:rsidRPr="00075DDA">
        <w:t xml:space="preserve">stating that it has the </w:t>
      </w:r>
      <w:r w:rsidR="002B1003" w:rsidRPr="00075DDA">
        <w:t xml:space="preserve">appropriate </w:t>
      </w:r>
      <w:r w:rsidRPr="00075DDA">
        <w:t>facilities, if applicable, for storing classified information and for controlling access thereto; and</w:t>
      </w:r>
    </w:p>
    <w:p w:rsidR="00EA79DA" w:rsidRPr="00075DDA" w:rsidRDefault="000B507B" w:rsidP="00106970">
      <w:pPr>
        <w:pStyle w:val="ListParagraph"/>
        <w:numPr>
          <w:ilvl w:val="0"/>
          <w:numId w:val="34"/>
        </w:numPr>
        <w:tabs>
          <w:tab w:val="clear" w:pos="720"/>
        </w:tabs>
        <w:spacing w:after="0" w:line="240" w:lineRule="auto"/>
        <w:ind w:left="567" w:hanging="567"/>
        <w:contextualSpacing w:val="0"/>
        <w:jc w:val="both"/>
      </w:pPr>
      <w:r w:rsidRPr="00075DDA">
        <w:t xml:space="preserve">equipment, such as information systems, to store the information or communicate it, </w:t>
      </w:r>
      <w:r w:rsidR="002040BF" w:rsidRPr="00075DDA">
        <w:t xml:space="preserve">stating that it is </w:t>
      </w:r>
      <w:r w:rsidRPr="00075DDA">
        <w:t>satisfactory with regard to information security, if applicable.</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p>
    <w:p w:rsidR="00EA79DA" w:rsidRPr="00075DDA" w:rsidRDefault="00EA79DA" w:rsidP="00106970">
      <w:pPr>
        <w:tabs>
          <w:tab w:val="left" w:pos="567"/>
          <w:tab w:val="left" w:pos="1134"/>
        </w:tabs>
        <w:autoSpaceDE w:val="0"/>
        <w:autoSpaceDN w:val="0"/>
        <w:adjustRightInd w:val="0"/>
        <w:jc w:val="center"/>
        <w:rPr>
          <w:b/>
          <w:bCs/>
          <w:color w:val="000000"/>
        </w:rPr>
      </w:pPr>
      <w:r w:rsidRPr="00075DDA">
        <w:t xml:space="preserve"> </w:t>
      </w:r>
      <w:r w:rsidR="00364896" w:rsidRPr="00075DDA">
        <w:rPr>
          <w:bCs/>
          <w:color w:val="000000"/>
        </w:rPr>
        <w:t>Article</w:t>
      </w:r>
      <w:r w:rsidRPr="00075DDA">
        <w:rPr>
          <w:bCs/>
          <w:color w:val="000000"/>
        </w:rPr>
        <w:t xml:space="preserve"> 9</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 xml:space="preserve">Security, </w:t>
      </w:r>
      <w:r w:rsidR="007B7BAA" w:rsidRPr="00075DDA">
        <w:rPr>
          <w:bCs/>
          <w:i/>
          <w:color w:val="000000"/>
        </w:rPr>
        <w:t xml:space="preserve">Designation </w:t>
      </w:r>
      <w:r w:rsidRPr="00075DDA">
        <w:rPr>
          <w:bCs/>
          <w:i/>
          <w:color w:val="000000"/>
        </w:rPr>
        <w:t>and Trans</w:t>
      </w:r>
      <w:r w:rsidR="00747AAA" w:rsidRPr="00075DDA">
        <w:rPr>
          <w:bCs/>
          <w:i/>
          <w:color w:val="000000"/>
        </w:rPr>
        <w:t xml:space="preserve">port </w:t>
      </w:r>
      <w:r w:rsidRPr="00075DDA">
        <w:rPr>
          <w:bCs/>
          <w:i/>
          <w:color w:val="000000"/>
        </w:rPr>
        <w:t>of Classified Information</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The security of classified information shall be ensured during its </w:t>
      </w:r>
      <w:r w:rsidR="007B7BAA" w:rsidRPr="00075DDA">
        <w:rPr>
          <w:color w:val="000000"/>
        </w:rPr>
        <w:t xml:space="preserve">entire </w:t>
      </w:r>
      <w:r w:rsidRPr="00075DDA">
        <w:rPr>
          <w:color w:val="000000"/>
        </w:rPr>
        <w:t>life-cycle.</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Classified information </w:t>
      </w:r>
      <w:r w:rsidR="007B7BAA" w:rsidRPr="00075DDA">
        <w:rPr>
          <w:color w:val="000000"/>
        </w:rPr>
        <w:t xml:space="preserve">designated as </w:t>
      </w:r>
      <w:r w:rsidR="005035EF" w:rsidRPr="00075DDA">
        <w:rPr>
          <w:i/>
          <w:color w:val="000000"/>
        </w:rPr>
        <w:t>"Confidential"</w:t>
      </w:r>
      <w:r w:rsidRPr="00075DDA">
        <w:rPr>
          <w:color w:val="000000"/>
        </w:rPr>
        <w:t xml:space="preserve"> and above shall be </w:t>
      </w:r>
      <w:r w:rsidR="000531DF" w:rsidRPr="00075DDA">
        <w:rPr>
          <w:color w:val="000000"/>
        </w:rPr>
        <w:t xml:space="preserve">recorded </w:t>
      </w:r>
      <w:r w:rsidRPr="00075DDA">
        <w:rPr>
          <w:color w:val="000000"/>
        </w:rPr>
        <w:t xml:space="preserve">in a register where its reception, handling, distribution and destruction </w:t>
      </w:r>
      <w:r w:rsidR="000B507B" w:rsidRPr="00075DDA">
        <w:rPr>
          <w:color w:val="000000"/>
        </w:rPr>
        <w:t>are</w:t>
      </w:r>
      <w:r w:rsidRPr="00075DDA">
        <w:rPr>
          <w:color w:val="000000"/>
        </w:rPr>
        <w:t xml:space="preserve"> entered</w:t>
      </w:r>
      <w:r w:rsidR="000531DF" w:rsidRPr="00075DDA">
        <w:rPr>
          <w:color w:val="000000"/>
        </w:rPr>
        <w:t xml:space="preserve">, cf. </w:t>
      </w:r>
      <w:r w:rsidR="00C75F68" w:rsidRPr="00075DDA">
        <w:rPr>
          <w:color w:val="000000"/>
        </w:rPr>
        <w:t>art.</w:t>
      </w:r>
      <w:r w:rsidR="000531DF" w:rsidRPr="00075DDA">
        <w:rPr>
          <w:color w:val="000000"/>
        </w:rPr>
        <w:t xml:space="preserve"> 13</w:t>
      </w:r>
      <w:r w:rsidRPr="00075DDA">
        <w:rPr>
          <w:color w:val="000000"/>
        </w:rPr>
        <w:t xml:space="preserve">. </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When classified information is trans</w:t>
      </w:r>
      <w:r w:rsidR="00747AAA" w:rsidRPr="00075DDA">
        <w:rPr>
          <w:color w:val="000000"/>
        </w:rPr>
        <w:t>ported between locations</w:t>
      </w:r>
      <w:r w:rsidRPr="00075DDA">
        <w:rPr>
          <w:color w:val="000000"/>
        </w:rPr>
        <w:t xml:space="preserve">, it shall be </w:t>
      </w:r>
      <w:r w:rsidR="000531DF" w:rsidRPr="00075DDA">
        <w:rPr>
          <w:color w:val="000000"/>
        </w:rPr>
        <w:t xml:space="preserve">double </w:t>
      </w:r>
      <w:r w:rsidRPr="00075DDA">
        <w:rPr>
          <w:color w:val="000000"/>
        </w:rPr>
        <w:t xml:space="preserve">wrapped in </w:t>
      </w:r>
      <w:r w:rsidR="000531DF" w:rsidRPr="00075DDA">
        <w:rPr>
          <w:color w:val="000000"/>
        </w:rPr>
        <w:t xml:space="preserve">non-transparent </w:t>
      </w:r>
      <w:r w:rsidRPr="00075DDA">
        <w:rPr>
          <w:color w:val="000000"/>
        </w:rPr>
        <w:t>packaging or envelop</w:t>
      </w:r>
      <w:r w:rsidR="000531DF" w:rsidRPr="00075DDA">
        <w:rPr>
          <w:color w:val="000000"/>
        </w:rPr>
        <w:t>e</w:t>
      </w:r>
      <w:r w:rsidRPr="00075DDA">
        <w:rPr>
          <w:color w:val="000000"/>
        </w:rPr>
        <w:t xml:space="preserve">s. The </w:t>
      </w:r>
      <w:r w:rsidR="000531DF" w:rsidRPr="00075DDA">
        <w:rPr>
          <w:color w:val="000000"/>
        </w:rPr>
        <w:t xml:space="preserve">inner </w:t>
      </w:r>
      <w:r w:rsidRPr="00075DDA">
        <w:rPr>
          <w:color w:val="000000"/>
        </w:rPr>
        <w:t>packaging shall be sealed and</w:t>
      </w:r>
      <w:r w:rsidR="000531DF" w:rsidRPr="00075DDA">
        <w:rPr>
          <w:color w:val="000000"/>
        </w:rPr>
        <w:t xml:space="preserve"> designated by </w:t>
      </w:r>
      <w:r w:rsidR="00747AAA" w:rsidRPr="00075DDA">
        <w:rPr>
          <w:color w:val="000000"/>
        </w:rPr>
        <w:t xml:space="preserve">the </w:t>
      </w:r>
      <w:r w:rsidR="000531DF" w:rsidRPr="00075DDA">
        <w:rPr>
          <w:color w:val="000000"/>
        </w:rPr>
        <w:t xml:space="preserve">security classification, receiver and sender. </w:t>
      </w:r>
      <w:r w:rsidRPr="00075DDA">
        <w:rPr>
          <w:color w:val="000000"/>
        </w:rPr>
        <w:t xml:space="preserve">The outer packaging shall be sealed and </w:t>
      </w:r>
      <w:r w:rsidR="000531DF" w:rsidRPr="00075DDA">
        <w:rPr>
          <w:color w:val="000000"/>
        </w:rPr>
        <w:t xml:space="preserve">only </w:t>
      </w:r>
      <w:r w:rsidR="007B7BAA" w:rsidRPr="00075DDA">
        <w:rPr>
          <w:color w:val="000000"/>
        </w:rPr>
        <w:t xml:space="preserve">designated </w:t>
      </w:r>
      <w:r w:rsidR="000531DF" w:rsidRPr="00075DDA">
        <w:rPr>
          <w:color w:val="000000"/>
        </w:rPr>
        <w:t>by the</w:t>
      </w:r>
      <w:r w:rsidRPr="00075DDA">
        <w:rPr>
          <w:color w:val="000000"/>
        </w:rPr>
        <w:t xml:space="preserve"> receiver and </w:t>
      </w:r>
      <w:r w:rsidR="000531DF" w:rsidRPr="00075DDA">
        <w:rPr>
          <w:color w:val="000000"/>
        </w:rPr>
        <w:t>sender</w:t>
      </w:r>
      <w:r w:rsidRPr="00075DDA">
        <w:rPr>
          <w:color w:val="000000"/>
        </w:rPr>
        <w:t xml:space="preserve">. </w:t>
      </w:r>
      <w:r w:rsidR="000531DF" w:rsidRPr="00075DDA">
        <w:rPr>
          <w:color w:val="000000"/>
        </w:rPr>
        <w:t>C</w:t>
      </w:r>
      <w:r w:rsidRPr="00075DDA">
        <w:rPr>
          <w:color w:val="000000"/>
        </w:rPr>
        <w:t xml:space="preserve">lassified information </w:t>
      </w:r>
      <w:r w:rsidR="007B7BAA" w:rsidRPr="00075DDA">
        <w:rPr>
          <w:color w:val="000000"/>
        </w:rPr>
        <w:t xml:space="preserve">designated as </w:t>
      </w:r>
      <w:r w:rsidR="005035EF" w:rsidRPr="00075DDA">
        <w:rPr>
          <w:i/>
          <w:color w:val="000000"/>
        </w:rPr>
        <w:t>"Restricted"</w:t>
      </w:r>
      <w:r w:rsidRPr="00075DDA">
        <w:rPr>
          <w:color w:val="000000"/>
        </w:rPr>
        <w:t xml:space="preserve"> may be sent by conventional </w:t>
      </w:r>
      <w:r w:rsidR="000531DF" w:rsidRPr="00075DDA">
        <w:rPr>
          <w:color w:val="000000"/>
        </w:rPr>
        <w:t>mail in this manner</w:t>
      </w:r>
      <w:r w:rsidRPr="00075DDA">
        <w:rPr>
          <w:color w:val="000000"/>
        </w:rPr>
        <w:t xml:space="preserve">. </w:t>
      </w:r>
    </w:p>
    <w:p w:rsidR="00EA79DA" w:rsidRPr="00075DDA" w:rsidRDefault="00EA79DA" w:rsidP="00106970">
      <w:pPr>
        <w:tabs>
          <w:tab w:val="left" w:pos="567"/>
          <w:tab w:val="left" w:pos="1134"/>
        </w:tabs>
        <w:jc w:val="both"/>
        <w:rPr>
          <w:color w:val="000000"/>
        </w:rPr>
      </w:pPr>
      <w:r w:rsidRPr="00075DDA">
        <w:tab/>
      </w:r>
      <w:r w:rsidRPr="00075DDA">
        <w:rPr>
          <w:color w:val="000000"/>
        </w:rPr>
        <w:t xml:space="preserve">Classified information </w:t>
      </w:r>
      <w:r w:rsidR="007B7BAA" w:rsidRPr="00075DDA">
        <w:rPr>
          <w:color w:val="000000"/>
        </w:rPr>
        <w:t xml:space="preserve">designated as </w:t>
      </w:r>
      <w:r w:rsidR="005035EF" w:rsidRPr="00075DDA">
        <w:rPr>
          <w:i/>
          <w:color w:val="000000"/>
        </w:rPr>
        <w:t>"Confidential"</w:t>
      </w:r>
      <w:r w:rsidRPr="00075DDA">
        <w:rPr>
          <w:color w:val="000000"/>
        </w:rPr>
        <w:t xml:space="preserve"> and above shall </w:t>
      </w:r>
      <w:r w:rsidR="000531DF" w:rsidRPr="00075DDA">
        <w:rPr>
          <w:color w:val="000000"/>
        </w:rPr>
        <w:t xml:space="preserve">only </w:t>
      </w:r>
      <w:r w:rsidR="00747AAA" w:rsidRPr="00075DDA">
        <w:rPr>
          <w:color w:val="000000"/>
        </w:rPr>
        <w:t xml:space="preserve">be </w:t>
      </w:r>
      <w:r w:rsidRPr="00075DDA">
        <w:rPr>
          <w:color w:val="000000"/>
        </w:rPr>
        <w:t>trans</w:t>
      </w:r>
      <w:r w:rsidR="00747AAA" w:rsidRPr="00075DDA">
        <w:rPr>
          <w:color w:val="000000"/>
        </w:rPr>
        <w:t xml:space="preserve">ported between locations </w:t>
      </w:r>
      <w:r w:rsidRPr="00075DDA">
        <w:rPr>
          <w:color w:val="000000"/>
        </w:rPr>
        <w:t xml:space="preserve">in </w:t>
      </w:r>
      <w:r w:rsidR="0032350D" w:rsidRPr="00075DDA">
        <w:rPr>
          <w:color w:val="000000"/>
        </w:rPr>
        <w:t>possession</w:t>
      </w:r>
      <w:r w:rsidR="000531DF" w:rsidRPr="00075DDA">
        <w:rPr>
          <w:color w:val="000000"/>
        </w:rPr>
        <w:t xml:space="preserve"> </w:t>
      </w:r>
      <w:r w:rsidR="00747AAA" w:rsidRPr="00075DDA">
        <w:rPr>
          <w:color w:val="000000"/>
        </w:rPr>
        <w:t xml:space="preserve">of </w:t>
      </w:r>
      <w:r w:rsidRPr="00075DDA">
        <w:rPr>
          <w:color w:val="000000"/>
        </w:rPr>
        <w:t xml:space="preserve">a security cleared individual who shall have knowledge of </w:t>
      </w:r>
      <w:r w:rsidR="000531DF" w:rsidRPr="00075DDA">
        <w:rPr>
          <w:color w:val="000000"/>
        </w:rPr>
        <w:t xml:space="preserve">the </w:t>
      </w:r>
      <w:r w:rsidRPr="00075DDA">
        <w:rPr>
          <w:color w:val="000000"/>
        </w:rPr>
        <w:t>rules applicable to the trans</w:t>
      </w:r>
      <w:r w:rsidR="00747AAA" w:rsidRPr="00075DDA">
        <w:rPr>
          <w:color w:val="000000"/>
        </w:rPr>
        <w:t xml:space="preserve">port </w:t>
      </w:r>
      <w:r w:rsidRPr="00075DDA">
        <w:rPr>
          <w:color w:val="000000"/>
        </w:rPr>
        <w:t xml:space="preserve">of classified information. </w:t>
      </w:r>
    </w:p>
    <w:p w:rsidR="00EA79DA" w:rsidRPr="00075DDA" w:rsidRDefault="00EA79DA" w:rsidP="00106970">
      <w:pPr>
        <w:tabs>
          <w:tab w:val="left" w:pos="567"/>
          <w:tab w:val="left" w:pos="1134"/>
        </w:tabs>
        <w:jc w:val="both"/>
      </w:pPr>
      <w:r w:rsidRPr="00075DDA">
        <w:tab/>
      </w:r>
      <w:r w:rsidRPr="00075DDA">
        <w:rPr>
          <w:color w:val="000000"/>
        </w:rPr>
        <w:t xml:space="preserve">When classified information </w:t>
      </w:r>
      <w:r w:rsidR="007B7BAA" w:rsidRPr="00075DDA">
        <w:rPr>
          <w:color w:val="000000"/>
        </w:rPr>
        <w:t xml:space="preserve">designated as </w:t>
      </w:r>
      <w:r w:rsidR="005035EF" w:rsidRPr="00075DDA">
        <w:rPr>
          <w:i/>
          <w:color w:val="000000"/>
        </w:rPr>
        <w:t>"Confidential"</w:t>
      </w:r>
      <w:r w:rsidRPr="00075DDA">
        <w:rPr>
          <w:color w:val="000000"/>
        </w:rPr>
        <w:t xml:space="preserve"> and above is trans</w:t>
      </w:r>
      <w:r w:rsidR="00747AAA" w:rsidRPr="00075DDA">
        <w:rPr>
          <w:color w:val="000000"/>
        </w:rPr>
        <w:t>ported between countries</w:t>
      </w:r>
      <w:r w:rsidRPr="00075DDA">
        <w:rPr>
          <w:color w:val="000000"/>
        </w:rPr>
        <w:t>, the individual</w:t>
      </w:r>
      <w:r w:rsidR="00747AAA" w:rsidRPr="00075DDA">
        <w:rPr>
          <w:color w:val="000000"/>
        </w:rPr>
        <w:t xml:space="preserve"> holding a security clearance undertaking </w:t>
      </w:r>
      <w:r w:rsidR="002040BF" w:rsidRPr="00075DDA">
        <w:rPr>
          <w:color w:val="000000"/>
        </w:rPr>
        <w:t xml:space="preserve">its </w:t>
      </w:r>
      <w:r w:rsidR="00747AAA" w:rsidRPr="00075DDA">
        <w:rPr>
          <w:color w:val="000000"/>
        </w:rPr>
        <w:t xml:space="preserve">transport shall be in </w:t>
      </w:r>
      <w:r w:rsidRPr="00075DDA">
        <w:rPr>
          <w:color w:val="000000"/>
        </w:rPr>
        <w:t>possession of formal courier certificate</w:t>
      </w:r>
      <w:r w:rsidR="00747AAA" w:rsidRPr="00075DDA">
        <w:rPr>
          <w:color w:val="000000"/>
        </w:rPr>
        <w:t xml:space="preserve"> for </w:t>
      </w:r>
      <w:r w:rsidRPr="00075DDA">
        <w:rPr>
          <w:color w:val="000000"/>
        </w:rPr>
        <w:t>confirmation</w:t>
      </w:r>
      <w:r w:rsidR="00075A27" w:rsidRPr="00075DDA">
        <w:rPr>
          <w:color w:val="000000"/>
        </w:rPr>
        <w:t xml:space="preserve"> purposes</w:t>
      </w:r>
      <w:r w:rsidRPr="00075DDA">
        <w:rPr>
          <w:color w:val="000000"/>
        </w:rPr>
        <w:t xml:space="preserve"> issued by the </w:t>
      </w:r>
      <w:r w:rsidR="00747AAA" w:rsidRPr="00075DDA">
        <w:rPr>
          <w:color w:val="000000"/>
        </w:rPr>
        <w:t xml:space="preserve">sending </w:t>
      </w:r>
      <w:r w:rsidR="00EF52CF" w:rsidRPr="00075DDA">
        <w:rPr>
          <w:color w:val="000000"/>
        </w:rPr>
        <w:t>agency</w:t>
      </w:r>
      <w:r w:rsidRPr="00075DDA">
        <w:rPr>
          <w:color w:val="000000"/>
        </w:rPr>
        <w:t xml:space="preserve">. </w:t>
      </w:r>
      <w:r w:rsidR="00747AAA" w:rsidRPr="00075DDA">
        <w:rPr>
          <w:color w:val="000000"/>
        </w:rPr>
        <w:t xml:space="preserve">The </w:t>
      </w:r>
      <w:r w:rsidRPr="00075DDA">
        <w:rPr>
          <w:color w:val="000000"/>
        </w:rPr>
        <w:t xml:space="preserve">courier certificate shall </w:t>
      </w:r>
      <w:r w:rsidR="00747AAA" w:rsidRPr="00075DDA">
        <w:rPr>
          <w:color w:val="000000"/>
        </w:rPr>
        <w:t xml:space="preserve">specify </w:t>
      </w:r>
      <w:r w:rsidRPr="00075DDA">
        <w:rPr>
          <w:color w:val="000000"/>
        </w:rPr>
        <w:t>from where and to which destination the delivery shall be trans</w:t>
      </w:r>
      <w:r w:rsidR="00747AAA" w:rsidRPr="00075DDA">
        <w:rPr>
          <w:color w:val="000000"/>
        </w:rPr>
        <w:t>ported</w:t>
      </w:r>
      <w:r w:rsidRPr="00075DDA">
        <w:rPr>
          <w:color w:val="000000"/>
        </w:rPr>
        <w:t xml:space="preserve">, the courier's </w:t>
      </w:r>
      <w:r w:rsidR="00747AAA" w:rsidRPr="00075DDA">
        <w:rPr>
          <w:color w:val="000000"/>
        </w:rPr>
        <w:t xml:space="preserve">route </w:t>
      </w:r>
      <w:r w:rsidRPr="00075DDA">
        <w:rPr>
          <w:color w:val="000000"/>
        </w:rPr>
        <w:t xml:space="preserve">and the reference number </w:t>
      </w:r>
      <w:r w:rsidR="00747AAA" w:rsidRPr="00075DDA">
        <w:rPr>
          <w:color w:val="000000"/>
        </w:rPr>
        <w:t>for t</w:t>
      </w:r>
      <w:r w:rsidRPr="00075DDA">
        <w:rPr>
          <w:color w:val="000000"/>
        </w:rPr>
        <w:t>he delivery. Classified information trans</w:t>
      </w:r>
      <w:r w:rsidR="00747AAA" w:rsidRPr="00075DDA">
        <w:rPr>
          <w:color w:val="000000"/>
        </w:rPr>
        <w:t xml:space="preserve">ported </w:t>
      </w:r>
      <w:r w:rsidRPr="00075DDA">
        <w:rPr>
          <w:color w:val="000000"/>
        </w:rPr>
        <w:t xml:space="preserve">from one </w:t>
      </w:r>
      <w:r w:rsidR="001739BD" w:rsidRPr="00075DDA">
        <w:rPr>
          <w:color w:val="000000"/>
        </w:rPr>
        <w:t>state</w:t>
      </w:r>
      <w:r w:rsidRPr="00075DDA">
        <w:rPr>
          <w:color w:val="000000"/>
        </w:rPr>
        <w:t xml:space="preserve"> to another shall be exempt from customs searches</w:t>
      </w:r>
      <w:r w:rsidR="00747AAA" w:rsidRPr="00075DDA">
        <w:rPr>
          <w:color w:val="000000"/>
        </w:rPr>
        <w:t xml:space="preserve"> at </w:t>
      </w:r>
      <w:r w:rsidR="00747AAA" w:rsidRPr="00075DDA">
        <w:rPr>
          <w:color w:val="000000"/>
        </w:rPr>
        <w:lastRenderedPageBreak/>
        <w:t xml:space="preserve">the </w:t>
      </w:r>
      <w:r w:rsidRPr="00075DDA">
        <w:rPr>
          <w:color w:val="000000"/>
        </w:rPr>
        <w:t xml:space="preserve">border, provided the </w:t>
      </w:r>
      <w:r w:rsidR="00747AAA" w:rsidRPr="00075DDA">
        <w:rPr>
          <w:color w:val="000000"/>
        </w:rPr>
        <w:t>c</w:t>
      </w:r>
      <w:r w:rsidRPr="00075DDA">
        <w:rPr>
          <w:color w:val="000000"/>
        </w:rPr>
        <w:t xml:space="preserve">ourier has the above mentioned </w:t>
      </w:r>
      <w:r w:rsidR="002040BF" w:rsidRPr="00075DDA">
        <w:rPr>
          <w:color w:val="000000"/>
        </w:rPr>
        <w:t>agency-</w:t>
      </w:r>
      <w:r w:rsidR="00AF6DBF" w:rsidRPr="00075DDA">
        <w:rPr>
          <w:color w:val="000000"/>
        </w:rPr>
        <w:t xml:space="preserve">issued </w:t>
      </w:r>
      <w:r w:rsidRPr="00075DDA">
        <w:rPr>
          <w:color w:val="000000"/>
        </w:rPr>
        <w:t>courier certificate in his</w:t>
      </w:r>
      <w:r w:rsidR="00AF6DBF" w:rsidRPr="00075DDA">
        <w:rPr>
          <w:color w:val="000000"/>
        </w:rPr>
        <w:t xml:space="preserve"> or h</w:t>
      </w:r>
      <w:r w:rsidRPr="00075DDA">
        <w:rPr>
          <w:color w:val="000000"/>
        </w:rPr>
        <w:t>er possession.</w:t>
      </w:r>
      <w:r w:rsidRPr="00075DDA">
        <w:t xml:space="preserve"> </w:t>
      </w:r>
    </w:p>
    <w:p w:rsidR="00EA79DA" w:rsidRDefault="00EA79DA" w:rsidP="00106970">
      <w:pPr>
        <w:tabs>
          <w:tab w:val="left" w:pos="567"/>
          <w:tab w:val="left" w:pos="1134"/>
        </w:tabs>
        <w:jc w:val="both"/>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10</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Re-assessment and Validity</w:t>
      </w:r>
      <w:r w:rsidR="00B24D9C" w:rsidRPr="00075DDA">
        <w:rPr>
          <w:bCs/>
          <w:i/>
          <w:color w:val="000000"/>
        </w:rPr>
        <w:t xml:space="preserve"> Period</w:t>
      </w:r>
      <w:r w:rsidRPr="00075DDA">
        <w:rPr>
          <w:bCs/>
          <w:i/>
          <w:color w:val="000000"/>
        </w:rPr>
        <w:t xml:space="preserve"> of Classified Information </w:t>
      </w:r>
    </w:p>
    <w:p w:rsidR="00EA79DA" w:rsidRPr="00075DDA" w:rsidRDefault="00EA79DA" w:rsidP="00106970">
      <w:pPr>
        <w:tabs>
          <w:tab w:val="left" w:pos="567"/>
          <w:tab w:val="left" w:pos="1134"/>
        </w:tabs>
        <w:jc w:val="both"/>
        <w:rPr>
          <w:rStyle w:val="hps"/>
          <w:snapToGrid w:val="0"/>
          <w:color w:val="000000"/>
          <w:w w:val="0"/>
          <w:sz w:val="2"/>
          <w:szCs w:val="20"/>
          <w:u w:color="000000"/>
          <w:bdr w:val="none" w:sz="0" w:space="0" w:color="000000"/>
          <w:shd w:val="clear" w:color="000000" w:fill="000000"/>
        </w:rPr>
      </w:pPr>
      <w:r w:rsidRPr="00075DDA">
        <w:tab/>
      </w:r>
      <w:r w:rsidRPr="00075DDA">
        <w:rPr>
          <w:color w:val="000000"/>
        </w:rPr>
        <w:t xml:space="preserve">The security </w:t>
      </w:r>
      <w:r w:rsidR="00EF52CF" w:rsidRPr="00075DDA">
        <w:rPr>
          <w:color w:val="000000"/>
        </w:rPr>
        <w:t>classification</w:t>
      </w:r>
      <w:r w:rsidRPr="00075DDA">
        <w:rPr>
          <w:color w:val="000000"/>
        </w:rPr>
        <w:t xml:space="preserve"> of classified information shall be re-assessed regularly or at least every five years. In principle, confidential documents </w:t>
      </w:r>
      <w:r w:rsidR="007B7BAA" w:rsidRPr="00075DDA">
        <w:rPr>
          <w:color w:val="000000"/>
        </w:rPr>
        <w:t xml:space="preserve">designated as </w:t>
      </w:r>
      <w:r w:rsidR="005035EF" w:rsidRPr="00075DDA">
        <w:rPr>
          <w:i/>
          <w:color w:val="000000"/>
        </w:rPr>
        <w:t>"Top secret"</w:t>
      </w:r>
      <w:r w:rsidRPr="00075DDA">
        <w:rPr>
          <w:color w:val="000000"/>
        </w:rPr>
        <w:t xml:space="preserve"> shall be declassified after 30 years, </w:t>
      </w:r>
      <w:r w:rsidR="00AF6DBF" w:rsidRPr="00075DDA">
        <w:rPr>
          <w:color w:val="000000"/>
        </w:rPr>
        <w:t xml:space="preserve">those designated as </w:t>
      </w:r>
      <w:r w:rsidR="005035EF" w:rsidRPr="00075DDA">
        <w:rPr>
          <w:i/>
          <w:color w:val="000000"/>
        </w:rPr>
        <w:t>"Secret"</w:t>
      </w:r>
      <w:r w:rsidRPr="00075DDA">
        <w:rPr>
          <w:color w:val="000000"/>
        </w:rPr>
        <w:t xml:space="preserve"> after 15 years, and </w:t>
      </w:r>
      <w:r w:rsidR="00AF6DBF" w:rsidRPr="00075DDA">
        <w:rPr>
          <w:color w:val="000000"/>
        </w:rPr>
        <w:t xml:space="preserve">those designated as </w:t>
      </w:r>
      <w:r w:rsidR="005035EF" w:rsidRPr="00075DDA">
        <w:rPr>
          <w:i/>
          <w:color w:val="000000"/>
        </w:rPr>
        <w:t>"Confidential"</w:t>
      </w:r>
      <w:r w:rsidRPr="00075DDA">
        <w:rPr>
          <w:color w:val="000000"/>
        </w:rPr>
        <w:t xml:space="preserve"> after 5 years.</w:t>
      </w:r>
    </w:p>
    <w:p w:rsidR="00EA79DA" w:rsidRPr="00075DDA" w:rsidRDefault="00EA79DA" w:rsidP="00106970">
      <w:pPr>
        <w:tabs>
          <w:tab w:val="left" w:pos="567"/>
          <w:tab w:val="left" w:pos="1134"/>
        </w:tabs>
        <w:autoSpaceDE w:val="0"/>
        <w:autoSpaceDN w:val="0"/>
        <w:adjustRightInd w:val="0"/>
        <w:jc w:val="both"/>
        <w:rPr>
          <w:color w:val="000000"/>
        </w:rPr>
      </w:pPr>
      <w:r w:rsidRPr="00075DDA">
        <w:tab/>
      </w: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11</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Computer Security</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It is </w:t>
      </w:r>
      <w:r w:rsidR="002175C2" w:rsidRPr="00075DDA">
        <w:rPr>
          <w:color w:val="000000"/>
        </w:rPr>
        <w:t xml:space="preserve">not permitted </w:t>
      </w:r>
      <w:r w:rsidRPr="00075DDA">
        <w:rPr>
          <w:color w:val="000000"/>
        </w:rPr>
        <w:t xml:space="preserve">to convert classified information, </w:t>
      </w:r>
      <w:r w:rsidR="002175C2" w:rsidRPr="00075DDA">
        <w:rPr>
          <w:color w:val="000000"/>
        </w:rPr>
        <w:t xml:space="preserve">falling </w:t>
      </w:r>
      <w:r w:rsidRPr="00075DDA">
        <w:rPr>
          <w:color w:val="000000"/>
        </w:rPr>
        <w:t xml:space="preserve">under </w:t>
      </w:r>
      <w:r w:rsidR="002175C2" w:rsidRPr="00075DDA">
        <w:rPr>
          <w:color w:val="000000"/>
        </w:rPr>
        <w:t xml:space="preserve">this </w:t>
      </w:r>
      <w:r w:rsidR="00EF52CF" w:rsidRPr="00075DDA">
        <w:rPr>
          <w:color w:val="000000"/>
        </w:rPr>
        <w:t>regulation</w:t>
      </w:r>
      <w:r w:rsidRPr="00075DDA">
        <w:rPr>
          <w:color w:val="000000"/>
        </w:rPr>
        <w:t xml:space="preserve">, into electronic form or transfer such information by electronic means, except via approved information systems, cf. </w:t>
      </w:r>
      <w:r w:rsidR="00C75F68" w:rsidRPr="00075DDA">
        <w:rPr>
          <w:color w:val="000000"/>
        </w:rPr>
        <w:t>art.</w:t>
      </w:r>
      <w:r w:rsidRPr="00075DDA">
        <w:rPr>
          <w:color w:val="000000"/>
        </w:rPr>
        <w:t xml:space="preserve"> 22. </w:t>
      </w:r>
      <w:r w:rsidR="002175C2" w:rsidRPr="00075DDA">
        <w:rPr>
          <w:color w:val="000000"/>
        </w:rPr>
        <w:t xml:space="preserve">Such </w:t>
      </w:r>
      <w:r w:rsidRPr="00075DDA">
        <w:rPr>
          <w:color w:val="000000"/>
        </w:rPr>
        <w:t xml:space="preserve">classified information may not be </w:t>
      </w:r>
      <w:r w:rsidR="002175C2" w:rsidRPr="00075DDA">
        <w:rPr>
          <w:color w:val="000000"/>
        </w:rPr>
        <w:t xml:space="preserve">sent </w:t>
      </w:r>
      <w:r w:rsidRPr="00075DDA">
        <w:rPr>
          <w:color w:val="000000"/>
        </w:rPr>
        <w:t xml:space="preserve">by </w:t>
      </w:r>
      <w:r w:rsidR="002175C2" w:rsidRPr="00075DDA">
        <w:rPr>
          <w:color w:val="000000"/>
        </w:rPr>
        <w:t>regular</w:t>
      </w:r>
      <w:r w:rsidRPr="00075DDA">
        <w:rPr>
          <w:color w:val="000000"/>
        </w:rPr>
        <w:t xml:space="preserve"> e</w:t>
      </w:r>
      <w:r w:rsidR="002175C2" w:rsidRPr="00075DDA">
        <w:rPr>
          <w:color w:val="000000"/>
        </w:rPr>
        <w:t>-</w:t>
      </w:r>
      <w:r w:rsidRPr="00075DDA">
        <w:rPr>
          <w:color w:val="000000"/>
        </w:rPr>
        <w:t xml:space="preserve">mail. </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Security cleared </w:t>
      </w:r>
      <w:r w:rsidR="0032350D" w:rsidRPr="00075DDA">
        <w:rPr>
          <w:color w:val="000000"/>
        </w:rPr>
        <w:t>individuals</w:t>
      </w:r>
      <w:r w:rsidR="002517A4" w:rsidRPr="00075DDA">
        <w:rPr>
          <w:color w:val="000000"/>
        </w:rPr>
        <w:t xml:space="preserve"> </w:t>
      </w:r>
      <w:r w:rsidRPr="00075DDA">
        <w:rPr>
          <w:color w:val="000000"/>
        </w:rPr>
        <w:t xml:space="preserve">shall, </w:t>
      </w:r>
      <w:r w:rsidR="002517A4" w:rsidRPr="00075DDA">
        <w:rPr>
          <w:color w:val="000000"/>
        </w:rPr>
        <w:t>during</w:t>
      </w:r>
      <w:r w:rsidRPr="00075DDA">
        <w:rPr>
          <w:color w:val="000000"/>
        </w:rPr>
        <w:t xml:space="preserve"> their absence, shut down their computers, in which classified information is stored. Th</w:t>
      </w:r>
      <w:r w:rsidR="002040BF" w:rsidRPr="00075DDA">
        <w:rPr>
          <w:color w:val="000000"/>
        </w:rPr>
        <w:t>ey may never release their user</w:t>
      </w:r>
      <w:r w:rsidRPr="00075DDA">
        <w:rPr>
          <w:color w:val="000000"/>
        </w:rPr>
        <w:t>name and/or password to anyone.</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An </w:t>
      </w:r>
      <w:r w:rsidR="00EF52CF" w:rsidRPr="00075DDA">
        <w:rPr>
          <w:color w:val="000000"/>
        </w:rPr>
        <w:t>agency</w:t>
      </w:r>
      <w:r w:rsidRPr="00075DDA">
        <w:rPr>
          <w:color w:val="000000"/>
        </w:rPr>
        <w:t xml:space="preserve"> or company, which has a security approved information system, shall </w:t>
      </w:r>
      <w:r w:rsidR="000C54E6" w:rsidRPr="00075DDA">
        <w:rPr>
          <w:color w:val="000000"/>
        </w:rPr>
        <w:t xml:space="preserve">set rules on </w:t>
      </w:r>
      <w:r w:rsidRPr="00075DDA">
        <w:rPr>
          <w:color w:val="000000"/>
        </w:rPr>
        <w:t>access</w:t>
      </w:r>
      <w:r w:rsidR="000C54E6" w:rsidRPr="00075DDA">
        <w:rPr>
          <w:color w:val="000000"/>
        </w:rPr>
        <w:t xml:space="preserve"> control to </w:t>
      </w:r>
      <w:r w:rsidRPr="00075DDA">
        <w:rPr>
          <w:color w:val="000000"/>
        </w:rPr>
        <w:t xml:space="preserve">classified information stored therein, in order to ensure that individuals, who have access to the information, have received </w:t>
      </w:r>
      <w:r w:rsidR="000C54E6" w:rsidRPr="00075DDA">
        <w:rPr>
          <w:color w:val="000000"/>
        </w:rPr>
        <w:t xml:space="preserve">an </w:t>
      </w:r>
      <w:r w:rsidRPr="00075DDA">
        <w:rPr>
          <w:color w:val="000000"/>
        </w:rPr>
        <w:t xml:space="preserve">adequate security clearance as laid down in this </w:t>
      </w:r>
      <w:r w:rsidR="00EF52CF" w:rsidRPr="00075DDA">
        <w:rPr>
          <w:color w:val="000000"/>
        </w:rPr>
        <w:t>regulation</w:t>
      </w:r>
      <w:r w:rsidRPr="00075DDA">
        <w:rPr>
          <w:color w:val="000000"/>
        </w:rPr>
        <w:t xml:space="preserve"> and by other applicable rules </w:t>
      </w:r>
      <w:r w:rsidR="000C54E6" w:rsidRPr="00075DDA">
        <w:rPr>
          <w:color w:val="000000"/>
        </w:rPr>
        <w:t>in force</w:t>
      </w:r>
      <w:r w:rsidRPr="00075DDA">
        <w:rPr>
          <w:color w:val="000000"/>
        </w:rPr>
        <w:t>.</w:t>
      </w:r>
      <w:r w:rsidR="00075DDA" w:rsidRPr="00075DDA">
        <w:rPr>
          <w:color w:val="000000"/>
        </w:rPr>
        <w:t xml:space="preserve"> </w:t>
      </w:r>
    </w:p>
    <w:p w:rsidR="00EA79DA" w:rsidRPr="00075DDA" w:rsidRDefault="00EA79DA" w:rsidP="00106970">
      <w:pPr>
        <w:tabs>
          <w:tab w:val="left" w:pos="567"/>
          <w:tab w:val="left" w:pos="1134"/>
        </w:tabs>
        <w:autoSpaceDE w:val="0"/>
        <w:autoSpaceDN w:val="0"/>
        <w:adjustRightInd w:val="0"/>
        <w:jc w:val="both"/>
        <w:rPr>
          <w:color w:val="000000"/>
          <w:lang w:eastAsia="is-IS"/>
        </w:rPr>
      </w:pPr>
    </w:p>
    <w:p w:rsidR="00EA79DA" w:rsidRPr="00075DDA" w:rsidRDefault="00364896" w:rsidP="00106970">
      <w:pPr>
        <w:tabs>
          <w:tab w:val="left" w:pos="567"/>
          <w:tab w:val="left" w:pos="1134"/>
        </w:tabs>
        <w:jc w:val="center"/>
      </w:pPr>
      <w:r w:rsidRPr="00075DDA">
        <w:t>Article</w:t>
      </w:r>
      <w:r w:rsidR="00EA79DA" w:rsidRPr="00075DDA">
        <w:t xml:space="preserve"> 12</w:t>
      </w:r>
    </w:p>
    <w:p w:rsidR="00EA79DA" w:rsidRPr="00075DDA" w:rsidRDefault="00EA79DA" w:rsidP="00106970">
      <w:pPr>
        <w:tabs>
          <w:tab w:val="left" w:pos="567"/>
          <w:tab w:val="left" w:pos="1134"/>
        </w:tabs>
        <w:jc w:val="center"/>
        <w:rPr>
          <w:i/>
        </w:rPr>
      </w:pPr>
      <w:r w:rsidRPr="00075DDA">
        <w:rPr>
          <w:i/>
        </w:rPr>
        <w:t xml:space="preserve">Reproduction of Confidential Documents, Destruction and Declassification </w:t>
      </w:r>
    </w:p>
    <w:p w:rsidR="00EA79DA" w:rsidRPr="00075DDA" w:rsidRDefault="00EA79DA" w:rsidP="00106970">
      <w:pPr>
        <w:tabs>
          <w:tab w:val="left" w:pos="567"/>
          <w:tab w:val="left" w:pos="1134"/>
        </w:tabs>
        <w:jc w:val="both"/>
      </w:pPr>
      <w:r w:rsidRPr="00075DDA">
        <w:tab/>
        <w:t xml:space="preserve">Confidential documents may only be photocopied in approved photocopying </w:t>
      </w:r>
      <w:r w:rsidR="002175C2" w:rsidRPr="00075DDA">
        <w:t>machines</w:t>
      </w:r>
      <w:r w:rsidRPr="00075DDA">
        <w:t xml:space="preserve"> which </w:t>
      </w:r>
      <w:r w:rsidR="002175C2" w:rsidRPr="00075DDA">
        <w:t xml:space="preserve">are </w:t>
      </w:r>
      <w:r w:rsidRPr="00075DDA">
        <w:t xml:space="preserve">not connected </w:t>
      </w:r>
      <w:r w:rsidR="000C54E6" w:rsidRPr="00075DDA">
        <w:t xml:space="preserve">on-line </w:t>
      </w:r>
      <w:r w:rsidRPr="00075DDA">
        <w:t xml:space="preserve">and ink cartridges shall be destroyed according to rules applicable to </w:t>
      </w:r>
      <w:r w:rsidR="00A31F37" w:rsidRPr="00075DDA">
        <w:t>confidentia</w:t>
      </w:r>
      <w:r w:rsidRPr="00075DDA">
        <w:t>l</w:t>
      </w:r>
      <w:r w:rsidR="00A31F37" w:rsidRPr="00075DDA">
        <w:t xml:space="preserve"> </w:t>
      </w:r>
      <w:r w:rsidR="002175C2" w:rsidRPr="00075DDA">
        <w:t>documents</w:t>
      </w:r>
      <w:r w:rsidRPr="00075DDA">
        <w:t>.</w:t>
      </w:r>
    </w:p>
    <w:p w:rsidR="00EA79DA" w:rsidRPr="00075DDA" w:rsidRDefault="00EA79DA" w:rsidP="00106970">
      <w:pPr>
        <w:tabs>
          <w:tab w:val="left" w:pos="567"/>
          <w:tab w:val="left" w:pos="1134"/>
        </w:tabs>
        <w:jc w:val="both"/>
      </w:pPr>
      <w:r w:rsidRPr="00075DDA">
        <w:tab/>
      </w:r>
      <w:r w:rsidR="002175C2" w:rsidRPr="00075DDA">
        <w:t xml:space="preserve">If a </w:t>
      </w:r>
      <w:r w:rsidRPr="00075DDA">
        <w:t>document</w:t>
      </w:r>
      <w:r w:rsidR="00466468" w:rsidRPr="00075DDA">
        <w:t xml:space="preserve"> </w:t>
      </w:r>
      <w:r w:rsidR="00F249D3" w:rsidRPr="00075DDA">
        <w:t xml:space="preserve">with the security classification </w:t>
      </w:r>
      <w:r w:rsidR="005035EF" w:rsidRPr="00075DDA">
        <w:rPr>
          <w:i/>
        </w:rPr>
        <w:t>"Confidential"</w:t>
      </w:r>
      <w:r w:rsidRPr="00075DDA">
        <w:rPr>
          <w:i/>
        </w:rPr>
        <w:t xml:space="preserve"> </w:t>
      </w:r>
      <w:r w:rsidRPr="00075DDA">
        <w:t xml:space="preserve">or </w:t>
      </w:r>
      <w:r w:rsidR="00F249D3" w:rsidRPr="00075DDA">
        <w:t xml:space="preserve">higher </w:t>
      </w:r>
      <w:r w:rsidRPr="00075DDA">
        <w:t>is reproduced,</w:t>
      </w:r>
      <w:r w:rsidR="002175C2" w:rsidRPr="00075DDA">
        <w:t xml:space="preserve"> </w:t>
      </w:r>
      <w:r w:rsidRPr="00075DDA">
        <w:t xml:space="preserve">the number of copies </w:t>
      </w:r>
      <w:r w:rsidR="00466468" w:rsidRPr="00075DDA">
        <w:t xml:space="preserve">and </w:t>
      </w:r>
      <w:r w:rsidRPr="00075DDA">
        <w:t>names of the recipients</w:t>
      </w:r>
      <w:r w:rsidR="000C54E6" w:rsidRPr="00075DDA">
        <w:t xml:space="preserve"> shall be recorded</w:t>
      </w:r>
      <w:r w:rsidRPr="00075DDA">
        <w:t xml:space="preserve">. Only </w:t>
      </w:r>
      <w:r w:rsidR="00466468" w:rsidRPr="00075DDA">
        <w:t xml:space="preserve">the </w:t>
      </w:r>
      <w:r w:rsidRPr="00075DDA">
        <w:t xml:space="preserve">necessary number of copies shall be made. </w:t>
      </w:r>
    </w:p>
    <w:p w:rsidR="00EA79DA" w:rsidRPr="00075DDA" w:rsidRDefault="00EA79DA" w:rsidP="00106970">
      <w:pPr>
        <w:tabs>
          <w:tab w:val="left" w:pos="567"/>
          <w:tab w:val="left" w:pos="1134"/>
        </w:tabs>
        <w:jc w:val="both"/>
      </w:pPr>
      <w:r w:rsidRPr="00075DDA">
        <w:tab/>
        <w:t>Copies of confidential documents shall be destroyed after use in a</w:t>
      </w:r>
      <w:r w:rsidR="00466468" w:rsidRPr="00075DDA">
        <w:t>n approved shredder</w:t>
      </w:r>
      <w:r w:rsidRPr="00075DDA">
        <w:t xml:space="preserve"> or by burning. </w:t>
      </w:r>
    </w:p>
    <w:p w:rsidR="00EA79DA" w:rsidRPr="00075DDA" w:rsidRDefault="00EA79DA" w:rsidP="00106970">
      <w:pPr>
        <w:tabs>
          <w:tab w:val="left" w:pos="567"/>
          <w:tab w:val="left" w:pos="1134"/>
        </w:tabs>
        <w:jc w:val="both"/>
      </w:pPr>
      <w:r w:rsidRPr="00075DDA">
        <w:tab/>
      </w:r>
      <w:r w:rsidR="00466468" w:rsidRPr="00075DDA">
        <w:t xml:space="preserve">If the </w:t>
      </w:r>
      <w:r w:rsidRPr="00075DDA">
        <w:t xml:space="preserve">security </w:t>
      </w:r>
      <w:r w:rsidR="00EF52CF" w:rsidRPr="00075DDA">
        <w:t>classification</w:t>
      </w:r>
      <w:r w:rsidR="00466468" w:rsidRPr="00075DDA">
        <w:t xml:space="preserve"> of a document is lowered or if it is declassified</w:t>
      </w:r>
      <w:r w:rsidRPr="00075DDA">
        <w:t xml:space="preserve">, the document's security classification shall be crossed out and the date of </w:t>
      </w:r>
      <w:r w:rsidR="00466468" w:rsidRPr="00075DDA">
        <w:t xml:space="preserve">the </w:t>
      </w:r>
      <w:r w:rsidRPr="00075DDA">
        <w:t xml:space="preserve">adjustment and </w:t>
      </w:r>
      <w:r w:rsidR="00466468" w:rsidRPr="00075DDA">
        <w:t xml:space="preserve">the </w:t>
      </w:r>
      <w:r w:rsidRPr="00075DDA">
        <w:t xml:space="preserve">initials of the person </w:t>
      </w:r>
      <w:r w:rsidR="00466468" w:rsidRPr="00075DDA">
        <w:t>making the decision written on it</w:t>
      </w:r>
      <w:r w:rsidRPr="00075DDA">
        <w:t xml:space="preserve">, cf. also </w:t>
      </w:r>
      <w:r w:rsidR="00C75F68" w:rsidRPr="00075DDA">
        <w:t>art.</w:t>
      </w:r>
      <w:r w:rsidRPr="00075DDA">
        <w:t xml:space="preserve"> 6. </w:t>
      </w:r>
      <w:r w:rsidR="00466468" w:rsidRPr="00075DDA">
        <w:t>Th</w:t>
      </w:r>
      <w:r w:rsidRPr="00075DDA">
        <w:t xml:space="preserve">e adjustment shall </w:t>
      </w:r>
      <w:r w:rsidR="00466468" w:rsidRPr="00075DDA">
        <w:t xml:space="preserve">also be entered into the </w:t>
      </w:r>
      <w:r w:rsidRPr="00075DDA">
        <w:t>register of classified information.</w:t>
      </w:r>
      <w:r w:rsidR="00075DDA" w:rsidRPr="00075DDA">
        <w:t xml:space="preserve"> </w:t>
      </w:r>
    </w:p>
    <w:p w:rsidR="00EA79DA" w:rsidRPr="00075DDA" w:rsidRDefault="00EA79DA" w:rsidP="00106970"/>
    <w:p w:rsidR="00EA79DA" w:rsidRPr="00075DDA" w:rsidRDefault="00364896" w:rsidP="00106970">
      <w:pPr>
        <w:jc w:val="center"/>
        <w:rPr>
          <w:i/>
        </w:rPr>
      </w:pPr>
      <w:r w:rsidRPr="00075DDA">
        <w:t>Article</w:t>
      </w:r>
      <w:r w:rsidR="00EA79DA" w:rsidRPr="00075DDA">
        <w:t xml:space="preserve"> 13</w:t>
      </w:r>
      <w:r w:rsidR="00EA79DA" w:rsidRPr="00075DDA">
        <w:br/>
      </w:r>
      <w:r w:rsidR="00EA79DA" w:rsidRPr="00075DDA">
        <w:rPr>
          <w:i/>
        </w:rPr>
        <w:t>Registry and Depository Body</w:t>
      </w:r>
    </w:p>
    <w:p w:rsidR="00EA79DA" w:rsidRPr="00075DDA" w:rsidRDefault="00EA79DA" w:rsidP="00106970">
      <w:pPr>
        <w:ind w:firstLine="567"/>
        <w:jc w:val="both"/>
        <w:rPr>
          <w:color w:val="000000"/>
        </w:rPr>
      </w:pPr>
      <w:r w:rsidRPr="00075DDA">
        <w:t xml:space="preserve">An </w:t>
      </w:r>
      <w:r w:rsidR="00EF52CF" w:rsidRPr="00075DDA">
        <w:t>agency</w:t>
      </w:r>
      <w:r w:rsidRPr="00075DDA">
        <w:t xml:space="preserve"> or a company, where classified information is handled by its employees </w:t>
      </w:r>
      <w:r w:rsidR="002D3ABD" w:rsidRPr="00075DDA">
        <w:t>according to</w:t>
      </w:r>
      <w:r w:rsidRPr="00075DDA">
        <w:t xml:space="preserve"> th</w:t>
      </w:r>
      <w:r w:rsidR="00466468" w:rsidRPr="00075DDA">
        <w:t xml:space="preserve">is </w:t>
      </w:r>
      <w:r w:rsidR="00EF52CF" w:rsidRPr="00075DDA">
        <w:t>regulation</w:t>
      </w:r>
      <w:r w:rsidRPr="00075DDA">
        <w:t xml:space="preserve">, shall operate a special </w:t>
      </w:r>
      <w:r w:rsidR="00466468" w:rsidRPr="00075DDA">
        <w:t>r</w:t>
      </w:r>
      <w:r w:rsidRPr="00075DDA">
        <w:t>egistry</w:t>
      </w:r>
      <w:r w:rsidR="00693619" w:rsidRPr="00075DDA">
        <w:t xml:space="preserve"> ensuring </w:t>
      </w:r>
      <w:r w:rsidRPr="00075DDA">
        <w:t xml:space="preserve">that </w:t>
      </w:r>
      <w:r w:rsidR="00693619" w:rsidRPr="00075DDA">
        <w:t xml:space="preserve">such </w:t>
      </w:r>
      <w:r w:rsidRPr="00075DDA">
        <w:t xml:space="preserve">information is handled </w:t>
      </w:r>
      <w:r w:rsidR="002D3ABD" w:rsidRPr="00075DDA">
        <w:t>according to</w:t>
      </w:r>
      <w:r w:rsidRPr="00075DDA">
        <w:t xml:space="preserve"> th</w:t>
      </w:r>
      <w:r w:rsidR="00693619" w:rsidRPr="00075DDA">
        <w:t xml:space="preserve">is </w:t>
      </w:r>
      <w:r w:rsidR="00EF52CF" w:rsidRPr="00075DDA">
        <w:t>regulation</w:t>
      </w:r>
      <w:r w:rsidRPr="00075DDA">
        <w:t xml:space="preserve">. </w:t>
      </w:r>
      <w:r w:rsidRPr="00075DDA">
        <w:rPr>
          <w:color w:val="000000"/>
        </w:rPr>
        <w:t xml:space="preserve">The registry shall </w:t>
      </w:r>
      <w:r w:rsidR="00693619" w:rsidRPr="00075DDA">
        <w:rPr>
          <w:color w:val="000000"/>
        </w:rPr>
        <w:t xml:space="preserve">include </w:t>
      </w:r>
      <w:r w:rsidRPr="00075DDA">
        <w:rPr>
          <w:color w:val="000000"/>
        </w:rPr>
        <w:t xml:space="preserve">a register of classified information </w:t>
      </w:r>
      <w:r w:rsidR="00895C67" w:rsidRPr="00075DDA">
        <w:rPr>
          <w:color w:val="000000"/>
        </w:rPr>
        <w:t xml:space="preserve">covering </w:t>
      </w:r>
      <w:r w:rsidRPr="00075DDA">
        <w:rPr>
          <w:color w:val="000000"/>
        </w:rPr>
        <w:t>its</w:t>
      </w:r>
      <w:r w:rsidR="00895C67" w:rsidRPr="00075DDA">
        <w:rPr>
          <w:color w:val="000000"/>
        </w:rPr>
        <w:t xml:space="preserve"> full </w:t>
      </w:r>
      <w:r w:rsidRPr="00075DDA">
        <w:rPr>
          <w:color w:val="000000"/>
        </w:rPr>
        <w:t xml:space="preserve">life-cycle from its </w:t>
      </w:r>
      <w:r w:rsidR="00693619" w:rsidRPr="00075DDA">
        <w:rPr>
          <w:color w:val="000000"/>
        </w:rPr>
        <w:t>creation</w:t>
      </w:r>
      <w:r w:rsidRPr="00075DDA">
        <w:rPr>
          <w:color w:val="000000"/>
        </w:rPr>
        <w:t xml:space="preserve"> or reception until it is put in </w:t>
      </w:r>
      <w:r w:rsidR="00693619" w:rsidRPr="00075DDA">
        <w:rPr>
          <w:color w:val="000000"/>
        </w:rPr>
        <w:t>permanent s</w:t>
      </w:r>
      <w:r w:rsidRPr="00075DDA">
        <w:rPr>
          <w:color w:val="000000"/>
        </w:rPr>
        <w:t xml:space="preserve">torage or destroyed. </w:t>
      </w:r>
      <w:r w:rsidRPr="00075DDA">
        <w:t xml:space="preserve">Each </w:t>
      </w:r>
      <w:r w:rsidR="00EF52CF" w:rsidRPr="00075DDA">
        <w:t>agency</w:t>
      </w:r>
      <w:r w:rsidRPr="00075DDA">
        <w:t xml:space="preserve"> or company shall register the reception, handling, the person responsible, distribution, </w:t>
      </w:r>
      <w:r w:rsidR="00693619" w:rsidRPr="00075DDA">
        <w:t xml:space="preserve">storage </w:t>
      </w:r>
      <w:r w:rsidRPr="00075DDA">
        <w:t>and destruction of classified data.</w:t>
      </w:r>
      <w:r w:rsidRPr="00075DDA">
        <w:rPr>
          <w:color w:val="000000"/>
        </w:rPr>
        <w:t xml:space="preserve"> Access to the registry shall be restricted. </w:t>
      </w:r>
    </w:p>
    <w:p w:rsidR="00EA79DA" w:rsidRPr="00075DDA" w:rsidRDefault="00693619" w:rsidP="00106970">
      <w:pPr>
        <w:ind w:firstLine="567"/>
        <w:jc w:val="both"/>
        <w:rPr>
          <w:color w:val="000000"/>
        </w:rPr>
      </w:pPr>
      <w:r w:rsidRPr="00075DDA">
        <w:rPr>
          <w:color w:val="000000"/>
        </w:rPr>
        <w:t>A r</w:t>
      </w:r>
      <w:r w:rsidR="00EA79DA" w:rsidRPr="00075DDA">
        <w:rPr>
          <w:color w:val="000000"/>
        </w:rPr>
        <w:t>egistr</w:t>
      </w:r>
      <w:r w:rsidRPr="00075DDA">
        <w:rPr>
          <w:color w:val="000000"/>
        </w:rPr>
        <w:t>y</w:t>
      </w:r>
      <w:r w:rsidR="00EA79DA" w:rsidRPr="00075DDA">
        <w:rPr>
          <w:color w:val="000000"/>
        </w:rPr>
        <w:t xml:space="preserve"> shall be </w:t>
      </w:r>
      <w:r w:rsidRPr="00075DDA">
        <w:rPr>
          <w:color w:val="000000"/>
        </w:rPr>
        <w:t xml:space="preserve">located </w:t>
      </w:r>
      <w:r w:rsidR="00EA79DA" w:rsidRPr="00075DDA">
        <w:rPr>
          <w:color w:val="000000"/>
        </w:rPr>
        <w:t xml:space="preserve">in a secure area, </w:t>
      </w:r>
      <w:r w:rsidR="00547E2C" w:rsidRPr="00075DDA">
        <w:rPr>
          <w:color w:val="000000"/>
        </w:rPr>
        <w:t xml:space="preserve">i.a.w. </w:t>
      </w:r>
      <w:r w:rsidR="00C75F68" w:rsidRPr="00075DDA">
        <w:rPr>
          <w:color w:val="000000"/>
        </w:rPr>
        <w:t>art.</w:t>
      </w:r>
      <w:r w:rsidR="00EA79DA" w:rsidRPr="00075DDA">
        <w:rPr>
          <w:color w:val="000000"/>
        </w:rPr>
        <w:t xml:space="preserve"> 7, and its registrar shall be security cleared up to the highest security </w:t>
      </w:r>
      <w:r w:rsidR="00EF52CF" w:rsidRPr="00075DDA">
        <w:rPr>
          <w:color w:val="000000"/>
        </w:rPr>
        <w:t>classification</w:t>
      </w:r>
      <w:r w:rsidR="00EA79DA" w:rsidRPr="00075DDA">
        <w:rPr>
          <w:color w:val="000000"/>
        </w:rPr>
        <w:t xml:space="preserve"> of documents stored there or up to the security </w:t>
      </w:r>
      <w:r w:rsidR="00EF52CF" w:rsidRPr="00075DDA">
        <w:rPr>
          <w:color w:val="000000"/>
        </w:rPr>
        <w:lastRenderedPageBreak/>
        <w:t>classification</w:t>
      </w:r>
      <w:r w:rsidR="00EA79DA" w:rsidRPr="00075DDA">
        <w:rPr>
          <w:color w:val="000000"/>
        </w:rPr>
        <w:t xml:space="preserve"> </w:t>
      </w:r>
      <w:r w:rsidRPr="00075DDA">
        <w:rPr>
          <w:color w:val="000000"/>
        </w:rPr>
        <w:t xml:space="preserve">held by </w:t>
      </w:r>
      <w:r w:rsidR="00EA79DA" w:rsidRPr="00075DDA">
        <w:rPr>
          <w:color w:val="000000"/>
        </w:rPr>
        <w:t xml:space="preserve">the company in question. A registry shall be kept separate from an </w:t>
      </w:r>
      <w:r w:rsidR="00EF52CF" w:rsidRPr="00075DDA">
        <w:rPr>
          <w:color w:val="000000"/>
        </w:rPr>
        <w:t>agency</w:t>
      </w:r>
      <w:r w:rsidRPr="00075DDA">
        <w:rPr>
          <w:color w:val="000000"/>
        </w:rPr>
        <w:t>'s</w:t>
      </w:r>
      <w:r w:rsidR="00EA79DA" w:rsidRPr="00075DDA">
        <w:rPr>
          <w:color w:val="000000"/>
        </w:rPr>
        <w:t xml:space="preserve"> or a company</w:t>
      </w:r>
      <w:r w:rsidRPr="00075DDA">
        <w:rPr>
          <w:color w:val="000000"/>
        </w:rPr>
        <w:t>'s general archive</w:t>
      </w:r>
      <w:r w:rsidR="00EA79DA" w:rsidRPr="00075DDA">
        <w:rPr>
          <w:color w:val="000000"/>
        </w:rPr>
        <w:t xml:space="preserve">. Registries shall be subject to inspection by the </w:t>
      </w:r>
      <w:r w:rsidR="00271113" w:rsidRPr="00075DDA">
        <w:rPr>
          <w:color w:val="000000"/>
        </w:rPr>
        <w:t>National Commissioner of Police</w:t>
      </w:r>
      <w:r w:rsidR="00EA79DA" w:rsidRPr="00075DDA">
        <w:rPr>
          <w:color w:val="000000"/>
        </w:rPr>
        <w:t xml:space="preserve"> every two years. </w:t>
      </w:r>
      <w:r w:rsidR="00EF52CF" w:rsidRPr="00075DDA">
        <w:rPr>
          <w:color w:val="000000"/>
        </w:rPr>
        <w:t>Agencies</w:t>
      </w:r>
      <w:r w:rsidR="00EA79DA" w:rsidRPr="00075DDA">
        <w:rPr>
          <w:color w:val="000000"/>
        </w:rPr>
        <w:t xml:space="preserve"> and companies shall adopt </w:t>
      </w:r>
      <w:r w:rsidRPr="00075DDA">
        <w:rPr>
          <w:color w:val="000000"/>
        </w:rPr>
        <w:t xml:space="preserve">a storage </w:t>
      </w:r>
      <w:r w:rsidR="00EA79DA" w:rsidRPr="00075DDA">
        <w:rPr>
          <w:color w:val="000000"/>
        </w:rPr>
        <w:t xml:space="preserve">policy and rules </w:t>
      </w:r>
      <w:r w:rsidRPr="00075DDA">
        <w:rPr>
          <w:color w:val="000000"/>
        </w:rPr>
        <w:t xml:space="preserve">on the </w:t>
      </w:r>
      <w:r w:rsidR="00EA79DA" w:rsidRPr="00075DDA">
        <w:rPr>
          <w:color w:val="000000"/>
        </w:rPr>
        <w:t>operation of their registries.</w:t>
      </w:r>
    </w:p>
    <w:p w:rsidR="00EA79DA" w:rsidRPr="00075DDA" w:rsidRDefault="00EA79DA" w:rsidP="00106970">
      <w:pPr>
        <w:pStyle w:val="ListParagraph"/>
        <w:tabs>
          <w:tab w:val="left" w:pos="567"/>
          <w:tab w:val="left" w:pos="1134"/>
        </w:tabs>
        <w:spacing w:after="0" w:line="240" w:lineRule="auto"/>
        <w:ind w:left="0" w:firstLine="567"/>
        <w:contextualSpacing w:val="0"/>
        <w:jc w:val="both"/>
      </w:pPr>
      <w:r w:rsidRPr="00075DDA">
        <w:t xml:space="preserve">When there is no longer a need for classified information it shall be </w:t>
      </w:r>
      <w:r w:rsidR="0032350D" w:rsidRPr="00075DDA">
        <w:t>transferred</w:t>
      </w:r>
      <w:r w:rsidR="00693619" w:rsidRPr="00075DDA">
        <w:t xml:space="preserve"> </w:t>
      </w:r>
      <w:r w:rsidRPr="00075DDA">
        <w:t>to a special secur</w:t>
      </w:r>
      <w:r w:rsidR="00317F72" w:rsidRPr="00075DDA">
        <w:t>ity</w:t>
      </w:r>
      <w:r w:rsidRPr="00075DDA">
        <w:t xml:space="preserve"> archive of the Minister </w:t>
      </w:r>
      <w:r w:rsidR="00317F72" w:rsidRPr="00075DDA">
        <w:t xml:space="preserve">responsible </w:t>
      </w:r>
      <w:r w:rsidRPr="00075DDA">
        <w:t xml:space="preserve">for </w:t>
      </w:r>
      <w:r w:rsidR="00071A03" w:rsidRPr="00075DDA">
        <w:t>d</w:t>
      </w:r>
      <w:r w:rsidRPr="00075DDA">
        <w:t xml:space="preserve">efence or be destroyed </w:t>
      </w:r>
      <w:r w:rsidR="002D3ABD" w:rsidRPr="00075DDA">
        <w:t>according to</w:t>
      </w:r>
      <w:r w:rsidRPr="00075DDA">
        <w:t xml:space="preserve"> th</w:t>
      </w:r>
      <w:r w:rsidR="00317F72" w:rsidRPr="00075DDA">
        <w:t xml:space="preserve">is </w:t>
      </w:r>
      <w:r w:rsidR="00EF52CF" w:rsidRPr="00075DDA">
        <w:t>regulation</w:t>
      </w:r>
      <w:r w:rsidRPr="00075DDA">
        <w:t>.</w:t>
      </w:r>
    </w:p>
    <w:p w:rsidR="00EA79DA" w:rsidRPr="00075DDA" w:rsidRDefault="00EA79DA" w:rsidP="00106970">
      <w:pPr>
        <w:pStyle w:val="ListParagraph"/>
        <w:tabs>
          <w:tab w:val="left" w:pos="567"/>
          <w:tab w:val="left" w:pos="1134"/>
        </w:tabs>
        <w:spacing w:after="0" w:line="240" w:lineRule="auto"/>
        <w:ind w:left="0" w:firstLine="567"/>
        <w:contextualSpacing w:val="0"/>
        <w:jc w:val="both"/>
      </w:pPr>
      <w:r w:rsidRPr="00075DDA">
        <w:t>Any requests for access to classified information shall be submitted to its originator</w:t>
      </w:r>
      <w:r w:rsidR="000C54E6" w:rsidRPr="00075DDA">
        <w:t xml:space="preserve"> </w:t>
      </w:r>
      <w:r w:rsidR="000F0966" w:rsidRPr="00075DDA">
        <w:t>accord</w:t>
      </w:r>
      <w:r w:rsidR="000C54E6" w:rsidRPr="00075DDA">
        <w:t xml:space="preserve">ing to </w:t>
      </w:r>
      <w:r w:rsidR="00317F72" w:rsidRPr="00075DDA">
        <w:t xml:space="preserve">its </w:t>
      </w:r>
      <w:r w:rsidR="007B7BAA" w:rsidRPr="00075DDA">
        <w:t>designation</w:t>
      </w:r>
      <w:r w:rsidRPr="00075DDA">
        <w:t>.</w:t>
      </w:r>
    </w:p>
    <w:p w:rsidR="00EA79DA" w:rsidRPr="00075DDA" w:rsidRDefault="00EA79DA" w:rsidP="00106970">
      <w:pPr>
        <w:pStyle w:val="ListParagraph"/>
        <w:tabs>
          <w:tab w:val="left" w:pos="567"/>
          <w:tab w:val="left" w:pos="1134"/>
        </w:tabs>
        <w:spacing w:after="0" w:line="240" w:lineRule="auto"/>
        <w:ind w:left="0" w:firstLine="567"/>
        <w:contextualSpacing w:val="0"/>
        <w:jc w:val="both"/>
      </w:pPr>
    </w:p>
    <w:p w:rsidR="00EA79DA" w:rsidRPr="00075DDA" w:rsidRDefault="00EA79DA" w:rsidP="00106970">
      <w:pPr>
        <w:pStyle w:val="ListParagraph"/>
        <w:tabs>
          <w:tab w:val="left" w:pos="567"/>
          <w:tab w:val="left" w:pos="1134"/>
        </w:tabs>
        <w:spacing w:after="0" w:line="240" w:lineRule="auto"/>
        <w:ind w:left="0"/>
        <w:contextualSpacing w:val="0"/>
        <w:jc w:val="center"/>
        <w:rPr>
          <w:b/>
        </w:rPr>
      </w:pPr>
      <w:r w:rsidRPr="00075DDA">
        <w:t>CHAPTER III</w:t>
      </w:r>
    </w:p>
    <w:p w:rsidR="00EA79DA" w:rsidRPr="00075DDA" w:rsidRDefault="00EA79DA" w:rsidP="00106970">
      <w:pPr>
        <w:pStyle w:val="ListParagraph"/>
        <w:tabs>
          <w:tab w:val="left" w:pos="567"/>
          <w:tab w:val="left" w:pos="1134"/>
        </w:tabs>
        <w:spacing w:after="0" w:line="240" w:lineRule="auto"/>
        <w:ind w:left="0"/>
        <w:contextualSpacing w:val="0"/>
        <w:jc w:val="center"/>
        <w:rPr>
          <w:b/>
        </w:rPr>
      </w:pPr>
      <w:r w:rsidRPr="00075DDA">
        <w:rPr>
          <w:b/>
        </w:rPr>
        <w:t>Authorisation for Access</w:t>
      </w: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14</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Grant of Authorisation for Access</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The director of an </w:t>
      </w:r>
      <w:r w:rsidR="00EF52CF" w:rsidRPr="00075DDA">
        <w:rPr>
          <w:color w:val="000000"/>
        </w:rPr>
        <w:t>agency</w:t>
      </w:r>
      <w:r w:rsidRPr="00075DDA">
        <w:rPr>
          <w:color w:val="000000"/>
        </w:rPr>
        <w:t xml:space="preserve"> or the </w:t>
      </w:r>
      <w:r w:rsidR="008617D5" w:rsidRPr="00075DDA">
        <w:rPr>
          <w:color w:val="000000"/>
        </w:rPr>
        <w:t>managing director</w:t>
      </w:r>
      <w:r w:rsidRPr="00075DDA">
        <w:rPr>
          <w:color w:val="000000"/>
        </w:rPr>
        <w:t xml:space="preserve"> of a company is responsible for granting an individual authorisation for access, i.e. an individual whose duties require access to classified information </w:t>
      </w:r>
      <w:r w:rsidR="002D3ABD" w:rsidRPr="00075DDA">
        <w:rPr>
          <w:color w:val="000000"/>
        </w:rPr>
        <w:t>according to</w:t>
      </w:r>
      <w:r w:rsidRPr="00075DDA">
        <w:rPr>
          <w:color w:val="000000"/>
        </w:rPr>
        <w:t xml:space="preserve"> the provisions of this </w:t>
      </w:r>
      <w:r w:rsidR="00EF52CF" w:rsidRPr="00075DDA">
        <w:rPr>
          <w:color w:val="000000"/>
        </w:rPr>
        <w:t>regulation</w:t>
      </w:r>
      <w:r w:rsidRPr="00075DDA">
        <w:rPr>
          <w:color w:val="000000"/>
        </w:rPr>
        <w:t xml:space="preserve">. </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It is </w:t>
      </w:r>
      <w:r w:rsidR="002175C2" w:rsidRPr="00075DDA">
        <w:rPr>
          <w:color w:val="000000"/>
        </w:rPr>
        <w:t xml:space="preserve">not permitted </w:t>
      </w:r>
      <w:r w:rsidRPr="00075DDA">
        <w:rPr>
          <w:color w:val="000000"/>
        </w:rPr>
        <w:t xml:space="preserve">to grant anyone authorisation for access to classified information, areas, </w:t>
      </w:r>
      <w:r w:rsidR="00895C67" w:rsidRPr="00075DDA">
        <w:rPr>
          <w:color w:val="000000"/>
        </w:rPr>
        <w:t>buildings</w:t>
      </w:r>
      <w:r w:rsidRPr="00075DDA">
        <w:rPr>
          <w:color w:val="000000"/>
        </w:rPr>
        <w:t xml:space="preserve">, </w:t>
      </w:r>
      <w:r w:rsidR="00895C67" w:rsidRPr="00075DDA">
        <w:rPr>
          <w:color w:val="000000"/>
        </w:rPr>
        <w:t xml:space="preserve">structures, </w:t>
      </w:r>
      <w:r w:rsidRPr="00075DDA">
        <w:rPr>
          <w:color w:val="000000"/>
        </w:rPr>
        <w:t xml:space="preserve">equipment or security agreements without prior confirmation by the </w:t>
      </w:r>
      <w:r w:rsidR="00271113" w:rsidRPr="00075DDA">
        <w:rPr>
          <w:color w:val="000000"/>
        </w:rPr>
        <w:t>National Commissioner of Police</w:t>
      </w:r>
      <w:r w:rsidRPr="00075DDA">
        <w:rPr>
          <w:color w:val="000000"/>
        </w:rPr>
        <w:t xml:space="preserve"> that the individual concerned has </w:t>
      </w:r>
      <w:r w:rsidR="00895C67" w:rsidRPr="00075DDA">
        <w:rPr>
          <w:color w:val="000000"/>
        </w:rPr>
        <w:t xml:space="preserve">the </w:t>
      </w:r>
      <w:r w:rsidRPr="00075DDA">
        <w:rPr>
          <w:color w:val="000000"/>
        </w:rPr>
        <w:t xml:space="preserve">appropriate security clearance. </w:t>
      </w:r>
    </w:p>
    <w:p w:rsidR="00EA79DA" w:rsidRPr="00075DDA" w:rsidRDefault="00EA79DA" w:rsidP="00106970">
      <w:pPr>
        <w:tabs>
          <w:tab w:val="left" w:pos="567"/>
          <w:tab w:val="left" w:pos="1134"/>
        </w:tabs>
        <w:autoSpaceDE w:val="0"/>
        <w:autoSpaceDN w:val="0"/>
        <w:adjustRightInd w:val="0"/>
        <w:jc w:val="both"/>
        <w:rPr>
          <w:b/>
          <w:bCs/>
          <w:color w:val="000000"/>
        </w:rPr>
      </w:pPr>
      <w:r w:rsidRPr="00075DDA">
        <w:tab/>
      </w:r>
      <w:r w:rsidR="001848AF" w:rsidRPr="00075DDA">
        <w:t xml:space="preserve">If urgent situations, </w:t>
      </w:r>
      <w:r w:rsidR="000C54E6" w:rsidRPr="00075DDA">
        <w:t xml:space="preserve">such as an overriding public interest, </w:t>
      </w:r>
      <w:r w:rsidR="001848AF" w:rsidRPr="00075DDA">
        <w:t xml:space="preserve">requires that an </w:t>
      </w:r>
      <w:r w:rsidR="0032350D" w:rsidRPr="00075DDA">
        <w:t>individual be g</w:t>
      </w:r>
      <w:r w:rsidR="001848AF" w:rsidRPr="00075DDA">
        <w:t xml:space="preserve">iven </w:t>
      </w:r>
      <w:r w:rsidR="0032350D" w:rsidRPr="00075DDA">
        <w:t>access</w:t>
      </w:r>
      <w:r w:rsidR="001848AF" w:rsidRPr="00075DDA">
        <w:t xml:space="preserve">, </w:t>
      </w:r>
      <w:r w:rsidR="0032350D" w:rsidRPr="00075DDA">
        <w:t xml:space="preserve">even </w:t>
      </w:r>
      <w:r w:rsidR="000C54E6" w:rsidRPr="00075DDA">
        <w:t xml:space="preserve">if </w:t>
      </w:r>
      <w:r w:rsidR="0032350D" w:rsidRPr="00075DDA">
        <w:t xml:space="preserve">he or she does not have a security clearance from the National Commissioner of Police, </w:t>
      </w:r>
      <w:r w:rsidR="001848AF" w:rsidRPr="00075DDA">
        <w:t xml:space="preserve">this may be allowed </w:t>
      </w:r>
      <w:r w:rsidR="0032350D" w:rsidRPr="00075DDA">
        <w:t>provided that the</w:t>
      </w:r>
      <w:r w:rsidR="0032350D" w:rsidRPr="00075DDA">
        <w:rPr>
          <w:rStyle w:val="CommentReference"/>
          <w:szCs w:val="16"/>
        </w:rPr>
        <w:t xml:space="preserve"> </w:t>
      </w:r>
      <w:r w:rsidR="0032350D" w:rsidRPr="00075DDA">
        <w:t xml:space="preserve">security of classified information is not put at risk. </w:t>
      </w:r>
      <w:r w:rsidRPr="00075DDA">
        <w:rPr>
          <w:color w:val="000000"/>
        </w:rPr>
        <w:t xml:space="preserve">The </w:t>
      </w:r>
      <w:r w:rsidR="00271113" w:rsidRPr="00075DDA">
        <w:rPr>
          <w:color w:val="000000"/>
        </w:rPr>
        <w:t>National Commissioner of Police</w:t>
      </w:r>
      <w:r w:rsidR="00190EF0" w:rsidRPr="00075DDA">
        <w:rPr>
          <w:color w:val="000000"/>
        </w:rPr>
        <w:t xml:space="preserve"> </w:t>
      </w:r>
      <w:r w:rsidRPr="00075DDA">
        <w:rPr>
          <w:color w:val="000000"/>
        </w:rPr>
        <w:t xml:space="preserve">shall be notified </w:t>
      </w:r>
      <w:r w:rsidR="001848AF" w:rsidRPr="00075DDA">
        <w:rPr>
          <w:color w:val="000000"/>
        </w:rPr>
        <w:t xml:space="preserve">immediately </w:t>
      </w:r>
      <w:r w:rsidRPr="00075DDA">
        <w:rPr>
          <w:color w:val="000000"/>
        </w:rPr>
        <w:t xml:space="preserve">of such exemptions, </w:t>
      </w:r>
      <w:r w:rsidR="00190EF0" w:rsidRPr="00075DDA">
        <w:rPr>
          <w:color w:val="000000"/>
        </w:rPr>
        <w:t xml:space="preserve">if </w:t>
      </w:r>
      <w:r w:rsidRPr="00075DDA">
        <w:rPr>
          <w:color w:val="000000"/>
        </w:rPr>
        <w:t>granted.</w:t>
      </w:r>
    </w:p>
    <w:p w:rsidR="00EA79DA" w:rsidRPr="00075DDA" w:rsidRDefault="00EA79DA" w:rsidP="00106970">
      <w:pPr>
        <w:pStyle w:val="ListParagraph"/>
        <w:tabs>
          <w:tab w:val="left" w:pos="567"/>
          <w:tab w:val="left" w:pos="1134"/>
        </w:tabs>
        <w:spacing w:after="0" w:line="240" w:lineRule="auto"/>
        <w:ind w:left="0"/>
        <w:contextualSpacing w:val="0"/>
        <w:jc w:val="both"/>
      </w:pPr>
    </w:p>
    <w:p w:rsidR="00EA79DA" w:rsidRPr="00075DDA" w:rsidRDefault="00364896" w:rsidP="00106970">
      <w:pPr>
        <w:pStyle w:val="ListParagraph"/>
        <w:tabs>
          <w:tab w:val="left" w:pos="567"/>
          <w:tab w:val="left" w:pos="1134"/>
        </w:tabs>
        <w:spacing w:after="0" w:line="240" w:lineRule="auto"/>
        <w:ind w:left="0"/>
        <w:contextualSpacing w:val="0"/>
        <w:jc w:val="center"/>
      </w:pPr>
      <w:r w:rsidRPr="00075DDA">
        <w:t>Article</w:t>
      </w:r>
      <w:r w:rsidR="00EA79DA" w:rsidRPr="00075DDA">
        <w:t xml:space="preserve"> 15</w:t>
      </w:r>
    </w:p>
    <w:p w:rsidR="00EA79DA" w:rsidRPr="00075DDA" w:rsidRDefault="00EA79DA" w:rsidP="00106970">
      <w:pPr>
        <w:tabs>
          <w:tab w:val="left" w:pos="567"/>
          <w:tab w:val="left" w:pos="1134"/>
        </w:tabs>
        <w:autoSpaceDE w:val="0"/>
        <w:autoSpaceDN w:val="0"/>
        <w:adjustRightInd w:val="0"/>
        <w:jc w:val="center"/>
        <w:rPr>
          <w:bCs/>
          <w:i/>
        </w:rPr>
      </w:pPr>
      <w:r w:rsidRPr="00075DDA">
        <w:rPr>
          <w:i/>
        </w:rPr>
        <w:t>Access to Classified Information</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Before </w:t>
      </w:r>
      <w:r w:rsidR="00162EE7" w:rsidRPr="00075DDA">
        <w:t xml:space="preserve">an individual is given </w:t>
      </w:r>
      <w:r w:rsidRPr="00075DDA">
        <w:t xml:space="preserve">classified information, </w:t>
      </w:r>
      <w:r w:rsidR="007B7BAA" w:rsidRPr="00075DDA">
        <w:t xml:space="preserve">designated </w:t>
      </w:r>
      <w:r w:rsidR="00162EE7" w:rsidRPr="00075DDA">
        <w:t xml:space="preserve">as </w:t>
      </w:r>
      <w:r w:rsidR="001848AF" w:rsidRPr="00075DDA">
        <w:rPr>
          <w:i/>
        </w:rPr>
        <w:t>"</w:t>
      </w:r>
      <w:r w:rsidR="00E7461B" w:rsidRPr="00075DDA">
        <w:rPr>
          <w:i/>
        </w:rPr>
        <w:t>Confidential</w:t>
      </w:r>
      <w:r w:rsidR="001848AF" w:rsidRPr="00075DDA">
        <w:rPr>
          <w:i/>
        </w:rPr>
        <w:t>"</w:t>
      </w:r>
      <w:r w:rsidR="001848AF" w:rsidRPr="00075DDA">
        <w:t xml:space="preserve"> </w:t>
      </w:r>
      <w:r w:rsidRPr="00075DDA">
        <w:t>or above, he</w:t>
      </w:r>
      <w:r w:rsidR="00162EE7" w:rsidRPr="00075DDA">
        <w:t xml:space="preserve"> or </w:t>
      </w:r>
      <w:r w:rsidRPr="00075DDA">
        <w:t xml:space="preserve">she shall have received </w:t>
      </w:r>
      <w:r w:rsidR="002040BF" w:rsidRPr="00075DDA">
        <w:t>the a</w:t>
      </w:r>
      <w:r w:rsidRPr="00075DDA">
        <w:t xml:space="preserve">ppropriate security clearance </w:t>
      </w:r>
      <w:r w:rsidR="002D3ABD" w:rsidRPr="00075DDA">
        <w:t>according to</w:t>
      </w:r>
      <w:r w:rsidRPr="00075DDA">
        <w:t xml:space="preserve"> th</w:t>
      </w:r>
      <w:r w:rsidR="00162EE7" w:rsidRPr="00075DDA">
        <w:t>is</w:t>
      </w:r>
      <w:r w:rsidRPr="00075DDA">
        <w:t xml:space="preserve"> </w:t>
      </w:r>
      <w:r w:rsidR="00EF52CF" w:rsidRPr="00075DDA">
        <w:t>regulation</w:t>
      </w:r>
      <w:r w:rsidRPr="00075DDA">
        <w:t xml:space="preserve">. </w:t>
      </w:r>
      <w:r w:rsidR="00162EE7" w:rsidRPr="00075DDA">
        <w:t xml:space="preserve">A </w:t>
      </w:r>
      <w:r w:rsidRPr="00075DDA">
        <w:t xml:space="preserve">security clearance </w:t>
      </w:r>
      <w:r w:rsidR="001848AF" w:rsidRPr="00075DDA">
        <w:t xml:space="preserve">for an individual is given </w:t>
      </w:r>
      <w:r w:rsidRPr="00075DDA">
        <w:t xml:space="preserve">for a specific security </w:t>
      </w:r>
      <w:r w:rsidR="00EF52CF" w:rsidRPr="00075DDA">
        <w:t>classification</w:t>
      </w:r>
      <w:r w:rsidRPr="00075DDA">
        <w:t xml:space="preserve"> which shall not be higher than necessary.</w:t>
      </w:r>
      <w:r w:rsidR="00AD58C1" w:rsidRPr="00075DDA">
        <w:rPr>
          <w:b/>
        </w:rPr>
        <w:t xml:space="preserve"> </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 xml:space="preserve">Data </w:t>
      </w:r>
      <w:r w:rsidR="007B7BAA" w:rsidRPr="00075DDA">
        <w:rPr>
          <w:color w:val="000000"/>
        </w:rPr>
        <w:t xml:space="preserve">designated </w:t>
      </w:r>
      <w:r w:rsidR="00F249D3" w:rsidRPr="00075DDA">
        <w:rPr>
          <w:color w:val="000000"/>
        </w:rPr>
        <w:t xml:space="preserve">by the security classification </w:t>
      </w:r>
      <w:r w:rsidR="00F249D3" w:rsidRPr="00075DDA">
        <w:rPr>
          <w:i/>
          <w:color w:val="000000"/>
        </w:rPr>
        <w:t>"</w:t>
      </w:r>
      <w:r w:rsidR="00E7461B" w:rsidRPr="00075DDA">
        <w:rPr>
          <w:i/>
          <w:color w:val="000000"/>
        </w:rPr>
        <w:t>Confidential</w:t>
      </w:r>
      <w:r w:rsidR="00F249D3" w:rsidRPr="00075DDA">
        <w:rPr>
          <w:i/>
          <w:color w:val="000000"/>
        </w:rPr>
        <w:t>"</w:t>
      </w:r>
      <w:r w:rsidRPr="00075DDA">
        <w:rPr>
          <w:color w:val="000000"/>
        </w:rPr>
        <w:t xml:space="preserve"> or </w:t>
      </w:r>
      <w:r w:rsidR="00F249D3" w:rsidRPr="00075DDA">
        <w:rPr>
          <w:color w:val="000000"/>
        </w:rPr>
        <w:t xml:space="preserve">higher </w:t>
      </w:r>
      <w:r w:rsidRPr="00075DDA">
        <w:rPr>
          <w:color w:val="000000"/>
        </w:rPr>
        <w:t xml:space="preserve">shall </w:t>
      </w:r>
      <w:r w:rsidR="00162EE7" w:rsidRPr="00075DDA">
        <w:rPr>
          <w:color w:val="000000"/>
        </w:rPr>
        <w:t xml:space="preserve">only </w:t>
      </w:r>
      <w:r w:rsidRPr="00075DDA">
        <w:rPr>
          <w:color w:val="000000"/>
        </w:rPr>
        <w:t xml:space="preserve">be handled by parties that </w:t>
      </w:r>
      <w:r w:rsidR="00F249D3" w:rsidRPr="00075DDA">
        <w:rPr>
          <w:color w:val="000000"/>
        </w:rPr>
        <w:t>have a security clearance for that classification or higher.</w:t>
      </w:r>
      <w:r w:rsidRPr="00075DDA">
        <w:rPr>
          <w:color w:val="000000"/>
        </w:rPr>
        <w:t xml:space="preserve"> </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00307DD4" w:rsidRPr="00075DDA">
        <w:t>Al</w:t>
      </w:r>
      <w:r w:rsidRPr="00075DDA">
        <w:rPr>
          <w:color w:val="000000"/>
        </w:rPr>
        <w:t xml:space="preserve">though a security clearance </w:t>
      </w:r>
      <w:r w:rsidR="00716985" w:rsidRPr="00075DDA">
        <w:rPr>
          <w:color w:val="000000"/>
        </w:rPr>
        <w:t xml:space="preserve">for an individual </w:t>
      </w:r>
      <w:r w:rsidR="00E36660" w:rsidRPr="00075DDA">
        <w:rPr>
          <w:color w:val="000000"/>
        </w:rPr>
        <w:t xml:space="preserve">authorises </w:t>
      </w:r>
      <w:r w:rsidRPr="00075DDA">
        <w:rPr>
          <w:color w:val="000000"/>
        </w:rPr>
        <w:t>access to specific data,</w:t>
      </w:r>
      <w:r w:rsidR="00E36660" w:rsidRPr="00075DDA">
        <w:rPr>
          <w:color w:val="000000"/>
        </w:rPr>
        <w:t xml:space="preserve"> such</w:t>
      </w:r>
      <w:r w:rsidRPr="00075DDA">
        <w:rPr>
          <w:color w:val="000000"/>
        </w:rPr>
        <w:t xml:space="preserve"> access shall be limited to </w:t>
      </w:r>
      <w:r w:rsidR="00E36660" w:rsidRPr="00075DDA">
        <w:rPr>
          <w:color w:val="000000"/>
        </w:rPr>
        <w:t xml:space="preserve">data </w:t>
      </w:r>
      <w:r w:rsidR="001848AF" w:rsidRPr="00075DDA">
        <w:rPr>
          <w:color w:val="000000"/>
        </w:rPr>
        <w:t>on a need-to-know basis</w:t>
      </w:r>
      <w:r w:rsidRPr="00075DDA">
        <w:rPr>
          <w:color w:val="000000"/>
        </w:rPr>
        <w:t>.</w:t>
      </w:r>
      <w:r w:rsidR="00AD58C1" w:rsidRPr="00075DDA">
        <w:rPr>
          <w:color w:val="000000"/>
        </w:rPr>
        <w:t xml:space="preserve"> </w:t>
      </w:r>
    </w:p>
    <w:p w:rsidR="00EA79DA" w:rsidRPr="00075DDA" w:rsidRDefault="00EA79DA" w:rsidP="00106970">
      <w:pPr>
        <w:tabs>
          <w:tab w:val="left" w:pos="567"/>
          <w:tab w:val="left" w:pos="1134"/>
        </w:tabs>
        <w:autoSpaceDE w:val="0"/>
        <w:autoSpaceDN w:val="0"/>
        <w:adjustRightInd w:val="0"/>
        <w:jc w:val="both"/>
        <w:rPr>
          <w:color w:val="000000"/>
          <w:lang w:eastAsia="is-IS"/>
        </w:rPr>
      </w:pPr>
    </w:p>
    <w:p w:rsidR="00EA79DA" w:rsidRPr="00075DDA" w:rsidRDefault="00364896" w:rsidP="00106970">
      <w:pPr>
        <w:pStyle w:val="ListParagraph"/>
        <w:tabs>
          <w:tab w:val="left" w:pos="567"/>
          <w:tab w:val="left" w:pos="1134"/>
        </w:tabs>
        <w:spacing w:after="0" w:line="240" w:lineRule="auto"/>
        <w:ind w:left="0"/>
        <w:contextualSpacing w:val="0"/>
        <w:jc w:val="center"/>
      </w:pPr>
      <w:r w:rsidRPr="00075DDA">
        <w:t>Article</w:t>
      </w:r>
      <w:r w:rsidR="00EA79DA" w:rsidRPr="00075DDA">
        <w:t xml:space="preserve"> 16</w:t>
      </w:r>
    </w:p>
    <w:p w:rsidR="00EA79DA" w:rsidRPr="00075DDA" w:rsidRDefault="00EA79DA" w:rsidP="00106970">
      <w:pPr>
        <w:pStyle w:val="ListParagraph"/>
        <w:tabs>
          <w:tab w:val="left" w:pos="567"/>
          <w:tab w:val="left" w:pos="1134"/>
        </w:tabs>
        <w:spacing w:after="0" w:line="240" w:lineRule="auto"/>
        <w:ind w:left="0"/>
        <w:contextualSpacing w:val="0"/>
        <w:jc w:val="center"/>
        <w:rPr>
          <w:i/>
        </w:rPr>
      </w:pPr>
      <w:r w:rsidRPr="00075DDA">
        <w:rPr>
          <w:i/>
        </w:rPr>
        <w:t>Access to Areas</w:t>
      </w:r>
    </w:p>
    <w:p w:rsidR="00EA79DA" w:rsidRPr="00075DDA" w:rsidRDefault="00EA79DA" w:rsidP="00106970">
      <w:pPr>
        <w:tabs>
          <w:tab w:val="left" w:pos="567"/>
          <w:tab w:val="left" w:pos="1134"/>
        </w:tabs>
        <w:autoSpaceDE w:val="0"/>
        <w:autoSpaceDN w:val="0"/>
        <w:adjustRightInd w:val="0"/>
        <w:jc w:val="both"/>
      </w:pPr>
      <w:r w:rsidRPr="00075DDA">
        <w:tab/>
        <w:t xml:space="preserve">Before an individual is </w:t>
      </w:r>
      <w:r w:rsidR="001848AF" w:rsidRPr="00075DDA">
        <w:t xml:space="preserve">given </w:t>
      </w:r>
      <w:r w:rsidRPr="00075DDA">
        <w:t xml:space="preserve">access to areas where classified information is </w:t>
      </w:r>
      <w:r w:rsidR="00000BF3" w:rsidRPr="00075DDA">
        <w:t xml:space="preserve">kept </w:t>
      </w:r>
      <w:r w:rsidRPr="00075DDA">
        <w:t xml:space="preserve">or handled </w:t>
      </w:r>
      <w:r w:rsidR="00162EE7" w:rsidRPr="00075DDA">
        <w:t>he or she</w:t>
      </w:r>
      <w:r w:rsidRPr="00075DDA">
        <w:t xml:space="preserve"> shall have received </w:t>
      </w:r>
      <w:r w:rsidR="00E36660" w:rsidRPr="00075DDA">
        <w:t xml:space="preserve">the </w:t>
      </w:r>
      <w:r w:rsidRPr="00075DDA">
        <w:t xml:space="preserve">appropriate security clearance </w:t>
      </w:r>
      <w:r w:rsidR="002D3ABD" w:rsidRPr="00075DDA">
        <w:t>according to</w:t>
      </w:r>
      <w:r w:rsidRPr="00075DDA">
        <w:t xml:space="preserve"> th</w:t>
      </w:r>
      <w:r w:rsidR="00E36660" w:rsidRPr="00075DDA">
        <w:t xml:space="preserve">is </w:t>
      </w:r>
      <w:r w:rsidR="00EF52CF" w:rsidRPr="00075DDA">
        <w:t>regulation</w:t>
      </w:r>
      <w:r w:rsidRPr="00075DDA">
        <w:t xml:space="preserve"> </w:t>
      </w:r>
      <w:r w:rsidR="00000BF3" w:rsidRPr="00075DDA">
        <w:t xml:space="preserve">unless </w:t>
      </w:r>
      <w:r w:rsidRPr="00075DDA">
        <w:t xml:space="preserve">special security measures have been taken </w:t>
      </w:r>
      <w:r w:rsidR="00E36660" w:rsidRPr="00075DDA">
        <w:t xml:space="preserve">for their concealment </w:t>
      </w:r>
      <w:r w:rsidRPr="00075DDA">
        <w:t xml:space="preserve">and </w:t>
      </w:r>
      <w:r w:rsidR="00E36660" w:rsidRPr="00075DDA">
        <w:t xml:space="preserve">he or she is accompanied </w:t>
      </w:r>
      <w:r w:rsidRPr="00075DDA">
        <w:t>by a</w:t>
      </w:r>
      <w:r w:rsidR="00AD58C1" w:rsidRPr="00075DDA">
        <w:t xml:space="preserve"> </w:t>
      </w:r>
      <w:r w:rsidRPr="00075DDA">
        <w:t xml:space="preserve">security cleared individual. </w:t>
      </w:r>
      <w:r w:rsidR="00000BF3" w:rsidRPr="00075DDA">
        <w:t xml:space="preserve">In other respects </w:t>
      </w:r>
      <w:r w:rsidRPr="00075DDA">
        <w:t xml:space="preserve">the director of an </w:t>
      </w:r>
      <w:r w:rsidR="00EF52CF" w:rsidRPr="00075DDA">
        <w:t>agency</w:t>
      </w:r>
      <w:r w:rsidRPr="00075DDA">
        <w:t xml:space="preserve"> or the security officer concerned shall </w:t>
      </w:r>
      <w:r w:rsidR="00446E4B" w:rsidRPr="00075DDA">
        <w:t xml:space="preserve">give </w:t>
      </w:r>
      <w:r w:rsidRPr="00075DDA">
        <w:t>authorisation for access to such areas.</w:t>
      </w:r>
      <w:r w:rsidRPr="00075DDA">
        <w:tab/>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Pr="00075DDA">
        <w:rPr>
          <w:color w:val="000000"/>
        </w:rPr>
        <w:t>The names of guests</w:t>
      </w:r>
      <w:r w:rsidR="00000BF3" w:rsidRPr="00075DDA">
        <w:rPr>
          <w:color w:val="000000"/>
        </w:rPr>
        <w:t xml:space="preserve"> of</w:t>
      </w:r>
      <w:r w:rsidRPr="00075DDA">
        <w:rPr>
          <w:color w:val="000000"/>
        </w:rPr>
        <w:t xml:space="preserve"> an </w:t>
      </w:r>
      <w:r w:rsidR="00EF52CF" w:rsidRPr="00075DDA">
        <w:rPr>
          <w:color w:val="000000"/>
        </w:rPr>
        <w:t>agency</w:t>
      </w:r>
      <w:r w:rsidR="00000BF3" w:rsidRPr="00075DDA">
        <w:rPr>
          <w:color w:val="000000"/>
        </w:rPr>
        <w:t xml:space="preserve"> that obtain </w:t>
      </w:r>
      <w:r w:rsidRPr="00075DDA">
        <w:rPr>
          <w:color w:val="000000"/>
        </w:rPr>
        <w:t xml:space="preserve">access </w:t>
      </w:r>
      <w:r w:rsidR="00297809" w:rsidRPr="00075DDA">
        <w:rPr>
          <w:color w:val="000000"/>
        </w:rPr>
        <w:t xml:space="preserve">to areas </w:t>
      </w:r>
      <w:r w:rsidR="00000BF3" w:rsidRPr="00075DDA">
        <w:rPr>
          <w:color w:val="000000"/>
        </w:rPr>
        <w:t xml:space="preserve">where </w:t>
      </w:r>
      <w:r w:rsidRPr="00075DDA">
        <w:rPr>
          <w:color w:val="000000"/>
        </w:rPr>
        <w:t xml:space="preserve">classified information </w:t>
      </w:r>
      <w:r w:rsidR="00000BF3" w:rsidRPr="00075DDA">
        <w:rPr>
          <w:color w:val="000000"/>
        </w:rPr>
        <w:t xml:space="preserve">is kept or </w:t>
      </w:r>
      <w:r w:rsidRPr="00075DDA">
        <w:rPr>
          <w:color w:val="000000"/>
        </w:rPr>
        <w:t>handled</w:t>
      </w:r>
      <w:r w:rsidR="00000BF3" w:rsidRPr="00075DDA">
        <w:rPr>
          <w:color w:val="000000"/>
        </w:rPr>
        <w:t xml:space="preserve"> </w:t>
      </w:r>
      <w:r w:rsidRPr="00075DDA">
        <w:rPr>
          <w:color w:val="000000"/>
        </w:rPr>
        <w:t xml:space="preserve">shall be </w:t>
      </w:r>
      <w:r w:rsidR="00446E4B" w:rsidRPr="00075DDA">
        <w:rPr>
          <w:color w:val="000000"/>
        </w:rPr>
        <w:t xml:space="preserve">registered </w:t>
      </w:r>
      <w:r w:rsidR="00297809" w:rsidRPr="00075DDA">
        <w:rPr>
          <w:color w:val="000000"/>
        </w:rPr>
        <w:t xml:space="preserve">and </w:t>
      </w:r>
      <w:r w:rsidR="00000BF3" w:rsidRPr="00075DDA">
        <w:rPr>
          <w:color w:val="000000"/>
        </w:rPr>
        <w:t xml:space="preserve">their time of </w:t>
      </w:r>
      <w:r w:rsidRPr="00075DDA">
        <w:rPr>
          <w:color w:val="000000"/>
        </w:rPr>
        <w:t xml:space="preserve">arrival and departure. They shall always be </w:t>
      </w:r>
      <w:r w:rsidR="00000BF3" w:rsidRPr="00075DDA">
        <w:rPr>
          <w:color w:val="000000"/>
        </w:rPr>
        <w:t xml:space="preserve">in the company of </w:t>
      </w:r>
      <w:r w:rsidRPr="00075DDA">
        <w:rPr>
          <w:color w:val="000000"/>
        </w:rPr>
        <w:t>a security cleared individual</w:t>
      </w:r>
      <w:r w:rsidR="00446E4B" w:rsidRPr="00075DDA">
        <w:rPr>
          <w:color w:val="000000"/>
        </w:rPr>
        <w:t>.</w:t>
      </w:r>
    </w:p>
    <w:p w:rsidR="00EA79DA" w:rsidRPr="00075DDA" w:rsidRDefault="00EA79DA" w:rsidP="00106970">
      <w:pPr>
        <w:tabs>
          <w:tab w:val="left" w:pos="567"/>
          <w:tab w:val="left" w:pos="1134"/>
        </w:tabs>
        <w:autoSpaceDE w:val="0"/>
        <w:autoSpaceDN w:val="0"/>
        <w:adjustRightInd w:val="0"/>
        <w:jc w:val="both"/>
        <w:rPr>
          <w:color w:val="000000"/>
        </w:rPr>
      </w:pPr>
      <w:r w:rsidRPr="00075DDA">
        <w:tab/>
      </w:r>
      <w:r w:rsidR="002C06F6" w:rsidRPr="00075DDA">
        <w:rPr>
          <w:color w:val="000000"/>
        </w:rPr>
        <w:t>The</w:t>
      </w:r>
      <w:r w:rsidRPr="00075DDA">
        <w:rPr>
          <w:color w:val="000000"/>
        </w:rPr>
        <w:t xml:space="preserve"> security officer may grant </w:t>
      </w:r>
      <w:r w:rsidR="00F21B8D" w:rsidRPr="00075DDA">
        <w:rPr>
          <w:color w:val="000000"/>
        </w:rPr>
        <w:t xml:space="preserve">an </w:t>
      </w:r>
      <w:r w:rsidRPr="00075DDA">
        <w:rPr>
          <w:color w:val="000000"/>
        </w:rPr>
        <w:t xml:space="preserve">employee of an </w:t>
      </w:r>
      <w:r w:rsidR="00EF52CF" w:rsidRPr="00075DDA">
        <w:rPr>
          <w:color w:val="000000"/>
        </w:rPr>
        <w:t>agency</w:t>
      </w:r>
      <w:r w:rsidRPr="00075DDA">
        <w:rPr>
          <w:color w:val="000000"/>
        </w:rPr>
        <w:t>, who ha</w:t>
      </w:r>
      <w:r w:rsidR="00F21B8D" w:rsidRPr="00075DDA">
        <w:rPr>
          <w:color w:val="000000"/>
        </w:rPr>
        <w:t>s</w:t>
      </w:r>
      <w:r w:rsidRPr="00075DDA">
        <w:rPr>
          <w:color w:val="000000"/>
        </w:rPr>
        <w:t xml:space="preserve"> not received </w:t>
      </w:r>
      <w:r w:rsidR="00F21B8D" w:rsidRPr="00075DDA">
        <w:rPr>
          <w:color w:val="000000"/>
        </w:rPr>
        <w:t xml:space="preserve">a </w:t>
      </w:r>
      <w:r w:rsidRPr="00075DDA">
        <w:rPr>
          <w:color w:val="000000"/>
        </w:rPr>
        <w:t xml:space="preserve">security clearance, access to </w:t>
      </w:r>
      <w:r w:rsidR="00F21B8D" w:rsidRPr="00075DDA">
        <w:rPr>
          <w:color w:val="000000"/>
        </w:rPr>
        <w:t xml:space="preserve">areas where </w:t>
      </w:r>
      <w:r w:rsidRPr="00075DDA">
        <w:rPr>
          <w:color w:val="000000"/>
        </w:rPr>
        <w:t>classified information</w:t>
      </w:r>
      <w:r w:rsidR="00F21B8D" w:rsidRPr="00075DDA">
        <w:rPr>
          <w:color w:val="000000"/>
        </w:rPr>
        <w:t xml:space="preserve"> is kept</w:t>
      </w:r>
      <w:r w:rsidRPr="00075DDA">
        <w:rPr>
          <w:color w:val="000000"/>
        </w:rPr>
        <w:t xml:space="preserve">, e.g. for maintenance </w:t>
      </w:r>
      <w:r w:rsidRPr="00075DDA">
        <w:rPr>
          <w:color w:val="000000"/>
        </w:rPr>
        <w:lastRenderedPageBreak/>
        <w:t>or cleaning purposes, provided appropriate measures have been taken to conceal the information or the employee</w:t>
      </w:r>
      <w:r w:rsidR="00F21B8D" w:rsidRPr="00075DDA">
        <w:rPr>
          <w:color w:val="000000"/>
        </w:rPr>
        <w:t xml:space="preserve"> is in the company of </w:t>
      </w:r>
      <w:r w:rsidR="0077189F" w:rsidRPr="00075DDA">
        <w:rPr>
          <w:color w:val="000000"/>
        </w:rPr>
        <w:t xml:space="preserve">a </w:t>
      </w:r>
      <w:r w:rsidR="00F21B8D" w:rsidRPr="00075DDA">
        <w:rPr>
          <w:color w:val="000000"/>
        </w:rPr>
        <w:t>s</w:t>
      </w:r>
      <w:r w:rsidRPr="00075DDA">
        <w:rPr>
          <w:color w:val="000000"/>
        </w:rPr>
        <w:t>ecurity cleared individual</w:t>
      </w:r>
      <w:r w:rsidR="00F21B8D" w:rsidRPr="00075DDA">
        <w:rPr>
          <w:color w:val="000000"/>
        </w:rPr>
        <w:t xml:space="preserve"> at all times.</w:t>
      </w:r>
    </w:p>
    <w:p w:rsidR="00EA79DA" w:rsidRPr="00075DDA" w:rsidRDefault="00EA79DA" w:rsidP="00106970">
      <w:pPr>
        <w:tabs>
          <w:tab w:val="left" w:pos="567"/>
          <w:tab w:val="left" w:pos="1134"/>
        </w:tabs>
        <w:autoSpaceDE w:val="0"/>
        <w:autoSpaceDN w:val="0"/>
        <w:adjustRightInd w:val="0"/>
        <w:jc w:val="center"/>
        <w:rPr>
          <w:b/>
          <w:bCs/>
          <w:color w:val="000000"/>
          <w:lang w:eastAsia="is-IS"/>
        </w:rPr>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17</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Withdrawal of Authorisation for Access</w:t>
      </w:r>
    </w:p>
    <w:p w:rsidR="00EA79DA" w:rsidRPr="00075DDA" w:rsidRDefault="00EA79DA" w:rsidP="00106970">
      <w:pPr>
        <w:pStyle w:val="ListParagraph"/>
        <w:tabs>
          <w:tab w:val="left" w:pos="567"/>
          <w:tab w:val="left" w:pos="1134"/>
        </w:tabs>
        <w:spacing w:after="0" w:line="240" w:lineRule="auto"/>
        <w:ind w:left="0"/>
        <w:contextualSpacing w:val="0"/>
        <w:jc w:val="both"/>
        <w:rPr>
          <w:color w:val="auto"/>
        </w:rPr>
      </w:pPr>
      <w:r w:rsidRPr="00075DDA">
        <w:tab/>
      </w:r>
      <w:r w:rsidR="00F21B8D" w:rsidRPr="00075DDA">
        <w:t>An a</w:t>
      </w:r>
      <w:r w:rsidRPr="00075DDA">
        <w:rPr>
          <w:color w:val="auto"/>
        </w:rPr>
        <w:t>uthorisation for access expire</w:t>
      </w:r>
      <w:r w:rsidR="00F21B8D" w:rsidRPr="00075DDA">
        <w:rPr>
          <w:color w:val="auto"/>
        </w:rPr>
        <w:t>s</w:t>
      </w:r>
      <w:r w:rsidRPr="00075DDA">
        <w:rPr>
          <w:color w:val="auto"/>
        </w:rPr>
        <w:t xml:space="preserve"> when:</w:t>
      </w:r>
    </w:p>
    <w:p w:rsidR="00EA79DA" w:rsidRPr="00075DDA" w:rsidRDefault="00EA79DA" w:rsidP="00106970">
      <w:pPr>
        <w:pStyle w:val="ListParagraph"/>
        <w:numPr>
          <w:ilvl w:val="0"/>
          <w:numId w:val="35"/>
        </w:numPr>
        <w:tabs>
          <w:tab w:val="clear" w:pos="720"/>
        </w:tabs>
        <w:spacing w:after="0" w:line="240" w:lineRule="auto"/>
        <w:ind w:left="567" w:hanging="567"/>
        <w:contextualSpacing w:val="0"/>
        <w:jc w:val="both"/>
        <w:rPr>
          <w:color w:val="auto"/>
        </w:rPr>
      </w:pPr>
      <w:r w:rsidRPr="00075DDA">
        <w:rPr>
          <w:color w:val="auto"/>
        </w:rPr>
        <w:t xml:space="preserve">an individual terminates </w:t>
      </w:r>
      <w:r w:rsidR="00AF6DBF" w:rsidRPr="00075DDA">
        <w:rPr>
          <w:color w:val="auto"/>
        </w:rPr>
        <w:t>his or her</w:t>
      </w:r>
      <w:r w:rsidRPr="00075DDA">
        <w:rPr>
          <w:color w:val="auto"/>
        </w:rPr>
        <w:t xml:space="preserve"> employment for which the authorisation was required;</w:t>
      </w:r>
    </w:p>
    <w:p w:rsidR="00EA79DA" w:rsidRPr="00075DDA" w:rsidRDefault="00EA79DA" w:rsidP="00106970">
      <w:pPr>
        <w:pStyle w:val="ListParagraph"/>
        <w:numPr>
          <w:ilvl w:val="0"/>
          <w:numId w:val="35"/>
        </w:numPr>
        <w:tabs>
          <w:tab w:val="clear" w:pos="720"/>
        </w:tabs>
        <w:spacing w:after="0" w:line="240" w:lineRule="auto"/>
        <w:ind w:left="567" w:hanging="567"/>
        <w:contextualSpacing w:val="0"/>
        <w:jc w:val="both"/>
        <w:rPr>
          <w:color w:val="auto"/>
        </w:rPr>
      </w:pPr>
      <w:r w:rsidRPr="00075DDA">
        <w:rPr>
          <w:color w:val="auto"/>
        </w:rPr>
        <w:t>the</w:t>
      </w:r>
      <w:r w:rsidR="00F21B8D" w:rsidRPr="00075DDA">
        <w:rPr>
          <w:color w:val="auto"/>
        </w:rPr>
        <w:t xml:space="preserve"> </w:t>
      </w:r>
      <w:r w:rsidRPr="00075DDA">
        <w:rPr>
          <w:color w:val="auto"/>
        </w:rPr>
        <w:t>authorisation</w:t>
      </w:r>
      <w:r w:rsidR="00F21B8D" w:rsidRPr="00075DDA">
        <w:rPr>
          <w:color w:val="auto"/>
        </w:rPr>
        <w:t xml:space="preserve"> is no longer required for other reasons; </w:t>
      </w:r>
      <w:r w:rsidRPr="00075DDA">
        <w:rPr>
          <w:color w:val="auto"/>
        </w:rPr>
        <w:t xml:space="preserve">or </w:t>
      </w:r>
    </w:p>
    <w:p w:rsidR="00EA79DA" w:rsidRPr="00075DDA" w:rsidRDefault="00EA79DA" w:rsidP="00106970">
      <w:pPr>
        <w:pStyle w:val="ListParagraph"/>
        <w:numPr>
          <w:ilvl w:val="0"/>
          <w:numId w:val="35"/>
        </w:numPr>
        <w:tabs>
          <w:tab w:val="clear" w:pos="720"/>
        </w:tabs>
        <w:spacing w:after="0" w:line="240" w:lineRule="auto"/>
        <w:ind w:left="567" w:hanging="567"/>
        <w:contextualSpacing w:val="0"/>
        <w:jc w:val="both"/>
        <w:rPr>
          <w:color w:val="auto"/>
        </w:rPr>
      </w:pPr>
      <w:r w:rsidRPr="00075DDA">
        <w:rPr>
          <w:color w:val="auto"/>
        </w:rPr>
        <w:t xml:space="preserve">the individual concerned is no longer in possession of a valid security clearance </w:t>
      </w:r>
      <w:r w:rsidR="002D3ABD" w:rsidRPr="00075DDA">
        <w:rPr>
          <w:color w:val="auto"/>
        </w:rPr>
        <w:t>according to</w:t>
      </w:r>
      <w:r w:rsidRPr="00075DDA">
        <w:rPr>
          <w:color w:val="auto"/>
        </w:rPr>
        <w:t xml:space="preserve"> this </w:t>
      </w:r>
      <w:r w:rsidR="00EF52CF" w:rsidRPr="00075DDA">
        <w:rPr>
          <w:color w:val="auto"/>
        </w:rPr>
        <w:t>regulation</w:t>
      </w:r>
      <w:r w:rsidRPr="00075DDA">
        <w:rPr>
          <w:color w:val="auto"/>
        </w:rPr>
        <w:t xml:space="preserve">. </w:t>
      </w:r>
    </w:p>
    <w:p w:rsidR="00EA79DA" w:rsidRPr="00075DDA" w:rsidRDefault="00EA79DA" w:rsidP="00106970">
      <w:pPr>
        <w:tabs>
          <w:tab w:val="left" w:pos="567"/>
          <w:tab w:val="left" w:pos="1134"/>
        </w:tabs>
        <w:jc w:val="both"/>
      </w:pPr>
      <w:r w:rsidRPr="00075DDA">
        <w:tab/>
      </w:r>
      <w:r w:rsidR="00F21B8D" w:rsidRPr="00075DDA">
        <w:t xml:space="preserve">If </w:t>
      </w:r>
      <w:r w:rsidRPr="00075DDA">
        <w:t>information emerges</w:t>
      </w:r>
      <w:r w:rsidR="00F21B8D" w:rsidRPr="00075DDA">
        <w:t xml:space="preserve"> calling into question</w:t>
      </w:r>
      <w:r w:rsidR="000973F0" w:rsidRPr="00075DDA">
        <w:t xml:space="preserve"> the </w:t>
      </w:r>
      <w:r w:rsidRPr="00075DDA">
        <w:t>security competence of a</w:t>
      </w:r>
      <w:r w:rsidR="000973F0" w:rsidRPr="00075DDA">
        <w:t xml:space="preserve"> cleared</w:t>
      </w:r>
      <w:r w:rsidR="00AD58C1" w:rsidRPr="00075DDA">
        <w:t xml:space="preserve"> </w:t>
      </w:r>
      <w:r w:rsidRPr="00075DDA">
        <w:t xml:space="preserve">individual the director of </w:t>
      </w:r>
      <w:r w:rsidR="000973F0" w:rsidRPr="00075DDA">
        <w:t xml:space="preserve">the </w:t>
      </w:r>
      <w:r w:rsidR="00EF52CF" w:rsidRPr="00075DDA">
        <w:t>agency</w:t>
      </w:r>
      <w:r w:rsidRPr="00075DDA">
        <w:t xml:space="preserve"> or the </w:t>
      </w:r>
      <w:r w:rsidR="008617D5" w:rsidRPr="00075DDA">
        <w:t>managing director</w:t>
      </w:r>
      <w:r w:rsidRPr="00075DDA">
        <w:t xml:space="preserve"> of the company concerned shall withdraw the authorisation for access</w:t>
      </w:r>
      <w:r w:rsidR="00446E4B" w:rsidRPr="00075DDA">
        <w:t xml:space="preserve">, </w:t>
      </w:r>
      <w:r w:rsidRPr="00075DDA">
        <w:t>restrict</w:t>
      </w:r>
      <w:r w:rsidR="000973F0" w:rsidRPr="00075DDA">
        <w:t xml:space="preserve"> it</w:t>
      </w:r>
      <w:r w:rsidRPr="00075DDA">
        <w:t xml:space="preserve"> or suspend it. Such decision shall be notified </w:t>
      </w:r>
      <w:r w:rsidR="000973F0" w:rsidRPr="00075DDA">
        <w:t xml:space="preserve">immediately to </w:t>
      </w:r>
      <w:r w:rsidRPr="00075DDA">
        <w:t xml:space="preserve">the </w:t>
      </w:r>
      <w:r w:rsidR="00271113" w:rsidRPr="00075DDA">
        <w:t>National Commissioner of Police</w:t>
      </w:r>
      <w:r w:rsidRPr="00075DDA">
        <w:t xml:space="preserve"> who determine</w:t>
      </w:r>
      <w:r w:rsidR="000973F0" w:rsidRPr="00075DDA">
        <w:t>s</w:t>
      </w:r>
      <w:r w:rsidRPr="00075DDA">
        <w:t xml:space="preserve"> whether the individual</w:t>
      </w:r>
      <w:r w:rsidR="000973F0" w:rsidRPr="00075DDA">
        <w:t xml:space="preserve"> should keep his </w:t>
      </w:r>
      <w:r w:rsidRPr="00075DDA">
        <w:t>security clearance unchanged.</w:t>
      </w:r>
    </w:p>
    <w:p w:rsidR="00EA79DA" w:rsidRPr="00075DDA" w:rsidRDefault="00EA79DA" w:rsidP="00106970">
      <w:pPr>
        <w:tabs>
          <w:tab w:val="left" w:pos="567"/>
          <w:tab w:val="left" w:pos="1134"/>
        </w:tabs>
        <w:jc w:val="both"/>
      </w:pPr>
      <w:r w:rsidRPr="00075DDA">
        <w:tab/>
      </w:r>
      <w:r w:rsidR="000973F0" w:rsidRPr="00075DDA">
        <w:t>If t</w:t>
      </w:r>
      <w:r w:rsidRPr="00075DDA">
        <w:t xml:space="preserve">he </w:t>
      </w:r>
      <w:r w:rsidR="00271113" w:rsidRPr="00075DDA">
        <w:t>National Commissioner of Police</w:t>
      </w:r>
      <w:r w:rsidRPr="00075DDA">
        <w:t xml:space="preserve"> withdraw</w:t>
      </w:r>
      <w:r w:rsidR="000973F0" w:rsidRPr="00075DDA">
        <w:t>s a</w:t>
      </w:r>
      <w:r w:rsidRPr="00075DDA">
        <w:t xml:space="preserve"> security clearance</w:t>
      </w:r>
      <w:r w:rsidR="000973F0" w:rsidRPr="00075DDA">
        <w:t xml:space="preserve"> </w:t>
      </w:r>
      <w:r w:rsidR="00547E2C" w:rsidRPr="00075DDA">
        <w:t xml:space="preserve">i.a.w. </w:t>
      </w:r>
      <w:r w:rsidR="00C75F68" w:rsidRPr="00075DDA">
        <w:t>art.</w:t>
      </w:r>
      <w:r w:rsidRPr="00075DDA">
        <w:t xml:space="preserve"> 28, authorisations for access shall also be withdrawn </w:t>
      </w:r>
      <w:r w:rsidR="000973F0" w:rsidRPr="00075DDA">
        <w:t xml:space="preserve">under </w:t>
      </w:r>
      <w:r w:rsidRPr="00075DDA">
        <w:t xml:space="preserve">this </w:t>
      </w:r>
      <w:r w:rsidR="00364896" w:rsidRPr="00075DDA">
        <w:t>Article</w:t>
      </w:r>
      <w:r w:rsidRPr="00075DDA">
        <w:t>.</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0973F0" w:rsidRPr="00075DDA">
        <w:t>The d</w:t>
      </w:r>
      <w:r w:rsidRPr="00075DDA">
        <w:t xml:space="preserve">ecision of </w:t>
      </w:r>
      <w:r w:rsidR="000973F0" w:rsidRPr="00075DDA">
        <w:t xml:space="preserve">a </w:t>
      </w:r>
      <w:r w:rsidRPr="00075DDA">
        <w:t xml:space="preserve">director of </w:t>
      </w:r>
      <w:r w:rsidR="008617D5" w:rsidRPr="00075DDA">
        <w:t xml:space="preserve">an </w:t>
      </w:r>
      <w:r w:rsidR="00EF52CF" w:rsidRPr="00075DDA">
        <w:t>agenc</w:t>
      </w:r>
      <w:r w:rsidR="008617D5" w:rsidRPr="00075DDA">
        <w:t>y</w:t>
      </w:r>
      <w:r w:rsidRPr="00075DDA">
        <w:t xml:space="preserve"> or manag</w:t>
      </w:r>
      <w:r w:rsidR="008617D5" w:rsidRPr="00075DDA">
        <w:t xml:space="preserve">ing director </w:t>
      </w:r>
      <w:r w:rsidRPr="00075DDA">
        <w:t xml:space="preserve">of </w:t>
      </w:r>
      <w:r w:rsidR="000973F0" w:rsidRPr="00075DDA">
        <w:t xml:space="preserve">a </w:t>
      </w:r>
      <w:r w:rsidRPr="00075DDA">
        <w:t>compan</w:t>
      </w:r>
      <w:r w:rsidR="008617D5" w:rsidRPr="00075DDA">
        <w:t>y</w:t>
      </w:r>
      <w:r w:rsidRPr="00075DDA">
        <w:t xml:space="preserve"> </w:t>
      </w:r>
      <w:r w:rsidR="00071A03" w:rsidRPr="00075DDA">
        <w:t xml:space="preserve">on withdrawal of authorisation for access </w:t>
      </w:r>
      <w:r w:rsidR="000973F0" w:rsidRPr="00075DDA">
        <w:t xml:space="preserve">is </w:t>
      </w:r>
      <w:r w:rsidRPr="00075DDA">
        <w:t>final.</w:t>
      </w:r>
    </w:p>
    <w:p w:rsidR="00EA79DA" w:rsidRPr="00075DDA" w:rsidRDefault="00EA79DA" w:rsidP="00106970">
      <w:pPr>
        <w:pStyle w:val="ListParagraph"/>
        <w:tabs>
          <w:tab w:val="left" w:pos="567"/>
          <w:tab w:val="left" w:pos="1134"/>
        </w:tabs>
        <w:spacing w:after="0" w:line="240" w:lineRule="auto"/>
        <w:ind w:left="0"/>
        <w:contextualSpacing w:val="0"/>
        <w:jc w:val="both"/>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18</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 xml:space="preserve">Access </w:t>
      </w:r>
      <w:r w:rsidR="009020D8" w:rsidRPr="00075DDA">
        <w:rPr>
          <w:bCs/>
          <w:i/>
          <w:color w:val="000000"/>
        </w:rPr>
        <w:t>for the Highest Members</w:t>
      </w:r>
      <w:r w:rsidR="00446E4B" w:rsidRPr="00075DDA">
        <w:rPr>
          <w:bCs/>
          <w:i/>
          <w:color w:val="000000"/>
        </w:rPr>
        <w:t xml:space="preserve"> of Government</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071A03" w:rsidRPr="00075DDA">
        <w:t>The President of Iceland and m</w:t>
      </w:r>
      <w:r w:rsidR="000973F0" w:rsidRPr="00075DDA">
        <w:t>inisters w</w:t>
      </w:r>
      <w:r w:rsidRPr="00075DDA">
        <w:t xml:space="preserve">ho have not received </w:t>
      </w:r>
      <w:r w:rsidR="000973F0" w:rsidRPr="00075DDA">
        <w:t xml:space="preserve">a </w:t>
      </w:r>
      <w:r w:rsidRPr="00075DDA">
        <w:t xml:space="preserve">security clearance </w:t>
      </w:r>
      <w:r w:rsidR="002D3ABD" w:rsidRPr="00075DDA">
        <w:t>according to</w:t>
      </w:r>
      <w:r w:rsidRPr="00075DDA">
        <w:t xml:space="preserve"> </w:t>
      </w:r>
      <w:r w:rsidR="00E36660" w:rsidRPr="00075DDA">
        <w:t>this</w:t>
      </w:r>
      <w:r w:rsidRPr="00075DDA">
        <w:t xml:space="preserve"> </w:t>
      </w:r>
      <w:r w:rsidR="00EF52CF" w:rsidRPr="00075DDA">
        <w:t>regulation</w:t>
      </w:r>
      <w:r w:rsidR="000973F0" w:rsidRPr="00075DDA">
        <w:t xml:space="preserve"> may be granted access to classified information. </w:t>
      </w:r>
      <w:r w:rsidRPr="00075DDA">
        <w:t xml:space="preserve">Before such access is granted, they shall be made aware of their obligations </w:t>
      </w:r>
      <w:r w:rsidR="000973F0" w:rsidRPr="00075DDA">
        <w:t xml:space="preserve">and </w:t>
      </w:r>
      <w:r w:rsidRPr="00075DDA">
        <w:t xml:space="preserve">responsibilities </w:t>
      </w:r>
      <w:r w:rsidR="000973F0" w:rsidRPr="00075DDA">
        <w:t xml:space="preserve">for confidentiality in handling </w:t>
      </w:r>
      <w:r w:rsidRPr="00075DDA">
        <w:t xml:space="preserve">classified information </w:t>
      </w:r>
      <w:r w:rsidR="002D3ABD" w:rsidRPr="00075DDA">
        <w:t>according to</w:t>
      </w:r>
      <w:r w:rsidRPr="00075DDA">
        <w:t xml:space="preserve"> </w:t>
      </w:r>
      <w:r w:rsidR="00E36660" w:rsidRPr="00075DDA">
        <w:t>this</w:t>
      </w:r>
      <w:r w:rsidRPr="00075DDA">
        <w:t xml:space="preserve"> </w:t>
      </w:r>
      <w:r w:rsidR="00EF52CF" w:rsidRPr="00075DDA">
        <w:t>regulation</w:t>
      </w:r>
      <w:r w:rsidRPr="00075DDA">
        <w:t xml:space="preserve">. The </w:t>
      </w:r>
      <w:r w:rsidR="000973F0" w:rsidRPr="00075DDA">
        <w:t>a</w:t>
      </w:r>
      <w:r w:rsidRPr="00075DDA">
        <w:t xml:space="preserve">forementioned parties </w:t>
      </w:r>
      <w:r w:rsidR="00071A03" w:rsidRPr="00075DDA">
        <w:t xml:space="preserve">are required to </w:t>
      </w:r>
      <w:r w:rsidRPr="00075DDA">
        <w:t xml:space="preserve">maintain strict confidentiality </w:t>
      </w:r>
      <w:r w:rsidR="00446E4B" w:rsidRPr="00075DDA">
        <w:t xml:space="preserve">of </w:t>
      </w:r>
      <w:r w:rsidR="00071A03" w:rsidRPr="00075DDA">
        <w:t xml:space="preserve">the </w:t>
      </w:r>
      <w:r w:rsidRPr="00075DDA">
        <w:t xml:space="preserve">information they receive on the basis of this </w:t>
      </w:r>
      <w:r w:rsidR="00071A03" w:rsidRPr="00075DDA">
        <w:t>authorisation</w:t>
      </w:r>
      <w:r w:rsidRPr="00075DDA">
        <w:t>.</w:t>
      </w:r>
      <w:r w:rsidR="00AD58C1"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p>
    <w:p w:rsidR="00EA79DA" w:rsidRPr="00075DDA" w:rsidRDefault="00EA79DA" w:rsidP="00106970">
      <w:pPr>
        <w:tabs>
          <w:tab w:val="left" w:pos="567"/>
          <w:tab w:val="left" w:pos="1134"/>
        </w:tabs>
        <w:ind w:left="360"/>
        <w:jc w:val="center"/>
      </w:pPr>
      <w:r w:rsidRPr="00075DDA">
        <w:t>CHAPTER IV</w:t>
      </w:r>
    </w:p>
    <w:p w:rsidR="00EA79DA" w:rsidRPr="00075DDA" w:rsidRDefault="00EA79DA" w:rsidP="00106970">
      <w:pPr>
        <w:tabs>
          <w:tab w:val="left" w:pos="567"/>
          <w:tab w:val="left" w:pos="1134"/>
        </w:tabs>
        <w:autoSpaceDE w:val="0"/>
        <w:autoSpaceDN w:val="0"/>
        <w:adjustRightInd w:val="0"/>
        <w:ind w:left="360"/>
        <w:jc w:val="center"/>
        <w:rPr>
          <w:b/>
          <w:bCs/>
        </w:rPr>
      </w:pPr>
      <w:r w:rsidRPr="00075DDA">
        <w:rPr>
          <w:b/>
          <w:bCs/>
        </w:rPr>
        <w:t>Security Clearance and Approval</w:t>
      </w:r>
    </w:p>
    <w:p w:rsidR="00EA79DA" w:rsidRPr="00075DDA" w:rsidRDefault="00364896" w:rsidP="00106970">
      <w:pPr>
        <w:pStyle w:val="ListParagraph"/>
        <w:tabs>
          <w:tab w:val="left" w:pos="567"/>
          <w:tab w:val="left" w:pos="1134"/>
        </w:tabs>
        <w:spacing w:after="0" w:line="240" w:lineRule="auto"/>
        <w:ind w:left="0"/>
        <w:contextualSpacing w:val="0"/>
        <w:jc w:val="center"/>
      </w:pPr>
      <w:r w:rsidRPr="00075DDA">
        <w:t>Article</w:t>
      </w:r>
      <w:r w:rsidR="00EA79DA" w:rsidRPr="00075DDA">
        <w:t xml:space="preserve"> 19</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i/>
        </w:rPr>
        <w:t>General Provisions on Security Clearance and Approval</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The Minister </w:t>
      </w:r>
      <w:r w:rsidR="00071A03" w:rsidRPr="00075DDA">
        <w:t xml:space="preserve">responsible </w:t>
      </w:r>
      <w:r w:rsidRPr="00075DDA">
        <w:t xml:space="preserve">for </w:t>
      </w:r>
      <w:r w:rsidR="00071A03" w:rsidRPr="00075DDA">
        <w:t>d</w:t>
      </w:r>
      <w:r w:rsidRPr="00075DDA">
        <w:t>efence is responsible for the issu</w:t>
      </w:r>
      <w:r w:rsidR="009020D8" w:rsidRPr="00075DDA">
        <w:t>ance</w:t>
      </w:r>
      <w:r w:rsidRPr="00075DDA">
        <w:t xml:space="preserve"> of security clearances and </w:t>
      </w:r>
      <w:r w:rsidR="00FA2636" w:rsidRPr="00075DDA">
        <w:t>approval</w:t>
      </w:r>
      <w:r w:rsidRPr="00075DDA">
        <w:t xml:space="preserve">s </w:t>
      </w:r>
      <w:r w:rsidR="002D3ABD" w:rsidRPr="00075DDA">
        <w:t>according to</w:t>
      </w:r>
      <w:r w:rsidRPr="00075DDA">
        <w:t xml:space="preserve"> </w:t>
      </w:r>
      <w:r w:rsidR="00E36660" w:rsidRPr="00075DDA">
        <w:t>this</w:t>
      </w:r>
      <w:r w:rsidRPr="00075DDA">
        <w:t xml:space="preserve"> </w:t>
      </w:r>
      <w:r w:rsidR="00EF52CF" w:rsidRPr="00075DDA">
        <w:t>regulation</w:t>
      </w:r>
      <w:r w:rsidRPr="00075DDA">
        <w:t xml:space="preserve">. The </w:t>
      </w:r>
      <w:r w:rsidR="00271113" w:rsidRPr="00075DDA">
        <w:t>National Commissioner of Police</w:t>
      </w:r>
      <w:r w:rsidRPr="00075DDA">
        <w:t xml:space="preserve"> issue</w:t>
      </w:r>
      <w:r w:rsidR="00071A03" w:rsidRPr="00075DDA">
        <w:t xml:space="preserve">s </w:t>
      </w:r>
      <w:r w:rsidRPr="00075DDA">
        <w:t xml:space="preserve">security clearances and </w:t>
      </w:r>
      <w:r w:rsidR="00FA2636" w:rsidRPr="00075DDA">
        <w:t>approval</w:t>
      </w:r>
      <w:r w:rsidRPr="00075DDA">
        <w:t xml:space="preserve">s, acting </w:t>
      </w:r>
      <w:r w:rsidR="00071A03" w:rsidRPr="00075DDA">
        <w:t xml:space="preserve">on behalf </w:t>
      </w:r>
      <w:r w:rsidR="00446E4B" w:rsidRPr="00075DDA">
        <w:t xml:space="preserve">of </w:t>
      </w:r>
      <w:r w:rsidRPr="00075DDA">
        <w:t xml:space="preserve">the Minister </w:t>
      </w:r>
      <w:r w:rsidR="00071A03" w:rsidRPr="00075DDA">
        <w:t xml:space="preserve">responsible </w:t>
      </w:r>
      <w:r w:rsidRPr="00075DDA">
        <w:t xml:space="preserve">for </w:t>
      </w:r>
      <w:r w:rsidR="00071A03" w:rsidRPr="00075DDA">
        <w:t>d</w:t>
      </w:r>
      <w:r w:rsidRPr="00075DDA">
        <w:t>efence</w:t>
      </w:r>
      <w:r w:rsidR="009020D8" w:rsidRPr="00075DDA">
        <w:t>, according to th</w:t>
      </w:r>
      <w:r w:rsidR="00071A03" w:rsidRPr="00075DDA">
        <w:t>is regulation.</w:t>
      </w:r>
      <w:r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center"/>
      </w:pPr>
    </w:p>
    <w:p w:rsidR="00EA79DA" w:rsidRPr="00075DDA" w:rsidRDefault="00364896" w:rsidP="00106970">
      <w:pPr>
        <w:pStyle w:val="ListParagraph"/>
        <w:tabs>
          <w:tab w:val="left" w:pos="567"/>
          <w:tab w:val="left" w:pos="1134"/>
        </w:tabs>
        <w:spacing w:after="0" w:line="240" w:lineRule="auto"/>
        <w:ind w:left="0"/>
        <w:contextualSpacing w:val="0"/>
        <w:jc w:val="center"/>
      </w:pPr>
      <w:r w:rsidRPr="00075DDA">
        <w:t>Article</w:t>
      </w:r>
      <w:r w:rsidR="00EA79DA" w:rsidRPr="00075DDA">
        <w:t xml:space="preserve"> 20</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i/>
        </w:rPr>
        <w:t>Personnel Security Clearance</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Before an individual receives </w:t>
      </w:r>
      <w:r w:rsidR="00446E4B" w:rsidRPr="00075DDA">
        <w:t xml:space="preserve">a </w:t>
      </w:r>
      <w:r w:rsidRPr="00075DDA">
        <w:t xml:space="preserve">security clearance </w:t>
      </w:r>
      <w:r w:rsidR="00162EE7" w:rsidRPr="00075DDA">
        <w:t>he or she</w:t>
      </w:r>
      <w:r w:rsidRPr="00075DDA">
        <w:t xml:space="preserve"> shall have passed </w:t>
      </w:r>
      <w:r w:rsidR="00446E4B" w:rsidRPr="00075DDA">
        <w:t xml:space="preserve">a </w:t>
      </w:r>
      <w:r w:rsidRPr="00075DDA">
        <w:t xml:space="preserve">background check, signed a solemn declaration of confidentiality with regard to </w:t>
      </w:r>
      <w:r w:rsidR="009020D8" w:rsidRPr="00075DDA">
        <w:t xml:space="preserve">the classified </w:t>
      </w:r>
      <w:r w:rsidRPr="00075DDA">
        <w:t xml:space="preserve">information </w:t>
      </w:r>
      <w:r w:rsidR="00162EE7" w:rsidRPr="00075DDA">
        <w:t>he or she</w:t>
      </w:r>
      <w:r w:rsidRPr="00075DDA">
        <w:t xml:space="preserve"> receives </w:t>
      </w:r>
      <w:r w:rsidR="009020D8" w:rsidRPr="00075DDA">
        <w:t xml:space="preserve">during </w:t>
      </w:r>
      <w:r w:rsidR="00446E4B" w:rsidRPr="00075DDA">
        <w:t xml:space="preserve">his or her </w:t>
      </w:r>
      <w:r w:rsidR="009020D8" w:rsidRPr="00075DDA">
        <w:t xml:space="preserve">employment </w:t>
      </w:r>
      <w:r w:rsidRPr="00075DDA">
        <w:t>and be</w:t>
      </w:r>
      <w:r w:rsidR="009020D8" w:rsidRPr="00075DDA">
        <w:t xml:space="preserve"> </w:t>
      </w:r>
      <w:r w:rsidRPr="00075DDA">
        <w:t xml:space="preserve">briefed </w:t>
      </w:r>
      <w:r w:rsidR="009020D8" w:rsidRPr="00075DDA">
        <w:t xml:space="preserve">on </w:t>
      </w:r>
      <w:r w:rsidR="00446E4B" w:rsidRPr="00075DDA">
        <w:t xml:space="preserve">the </w:t>
      </w:r>
      <w:r w:rsidR="009020D8" w:rsidRPr="00075DDA">
        <w:t>rules on handling classified information</w:t>
      </w:r>
      <w:r w:rsidR="00AD58C1" w:rsidRPr="00075DDA">
        <w:t xml:space="preserve"> </w:t>
      </w:r>
      <w:r w:rsidRPr="00075DDA">
        <w:t xml:space="preserve">by the </w:t>
      </w:r>
      <w:r w:rsidR="009020D8" w:rsidRPr="00075DDA">
        <w:t>National C</w:t>
      </w:r>
      <w:r w:rsidR="00190EF0" w:rsidRPr="00075DDA">
        <w:t>ommissioner o</w:t>
      </w:r>
      <w:r w:rsidR="009020D8" w:rsidRPr="00075DDA">
        <w:t>f P</w:t>
      </w:r>
      <w:r w:rsidR="00190EF0" w:rsidRPr="00075DDA">
        <w:t>olice</w:t>
      </w:r>
      <w:r w:rsidR="009020D8" w:rsidRPr="00075DDA">
        <w:t>.</w:t>
      </w:r>
      <w:r w:rsidRPr="00075DDA">
        <w:t xml:space="preserve"> </w:t>
      </w:r>
      <w:r w:rsidR="00271113" w:rsidRPr="00075DDA">
        <w:t>The du</w:t>
      </w:r>
      <w:r w:rsidR="009020D8" w:rsidRPr="00075DDA">
        <w:t>ty for c</w:t>
      </w:r>
      <w:r w:rsidRPr="00075DDA">
        <w:t>onfidentiality shall be maintained</w:t>
      </w:r>
      <w:r w:rsidR="009020D8" w:rsidRPr="00075DDA">
        <w:t xml:space="preserve"> after </w:t>
      </w:r>
      <w:r w:rsidR="00446E4B" w:rsidRPr="00075DDA">
        <w:t xml:space="preserve">employment is terminated </w:t>
      </w:r>
      <w:r w:rsidRPr="00075DDA">
        <w:t xml:space="preserve">or an assignment </w:t>
      </w:r>
      <w:r w:rsidR="009020D8" w:rsidRPr="00075DDA">
        <w:t xml:space="preserve">is </w:t>
      </w:r>
      <w:r w:rsidRPr="00075DDA">
        <w:t>completed.</w:t>
      </w:r>
    </w:p>
    <w:p w:rsidR="00EA79DA" w:rsidRPr="00075DDA" w:rsidRDefault="00EA79DA" w:rsidP="00106970">
      <w:pPr>
        <w:tabs>
          <w:tab w:val="left" w:pos="567"/>
        </w:tabs>
        <w:jc w:val="both"/>
      </w:pPr>
      <w:r w:rsidRPr="00075DDA">
        <w:tab/>
        <w:t>Background checks</w:t>
      </w:r>
      <w:r w:rsidR="009020D8" w:rsidRPr="00075DDA">
        <w:t xml:space="preserve"> </w:t>
      </w:r>
      <w:r w:rsidRPr="00075DDA">
        <w:t xml:space="preserve">by authorities in another </w:t>
      </w:r>
      <w:r w:rsidR="001739BD" w:rsidRPr="00075DDA">
        <w:t>state</w:t>
      </w:r>
      <w:r w:rsidRPr="00075DDA">
        <w:t xml:space="preserve"> shall be </w:t>
      </w:r>
      <w:r w:rsidR="009020D8" w:rsidRPr="00075DDA">
        <w:t xml:space="preserve">accepted in this country upon </w:t>
      </w:r>
      <w:r w:rsidRPr="00075DDA">
        <w:t xml:space="preserve">request if substantiated by appropriate documentation. When </w:t>
      </w:r>
      <w:r w:rsidR="00271113" w:rsidRPr="00075DDA">
        <w:t xml:space="preserve">deciding on a </w:t>
      </w:r>
      <w:r w:rsidRPr="00075DDA">
        <w:t xml:space="preserve">security clearance </w:t>
      </w:r>
      <w:r w:rsidRPr="00075DDA">
        <w:lastRenderedPageBreak/>
        <w:t>in such cases</w:t>
      </w:r>
      <w:r w:rsidR="00271113" w:rsidRPr="00075DDA">
        <w:t xml:space="preserve"> an evaluation shall be made of </w:t>
      </w:r>
      <w:r w:rsidRPr="00075DDA">
        <w:t>the background check</w:t>
      </w:r>
      <w:r w:rsidR="00271113" w:rsidRPr="00075DDA">
        <w:t xml:space="preserve"> made </w:t>
      </w:r>
      <w:r w:rsidRPr="00075DDA">
        <w:t xml:space="preserve">by </w:t>
      </w:r>
      <w:r w:rsidR="00271113" w:rsidRPr="00075DDA">
        <w:t xml:space="preserve">the </w:t>
      </w:r>
      <w:r w:rsidR="00190EF0" w:rsidRPr="00075DDA">
        <w:t>national security authority</w:t>
      </w:r>
      <w:r w:rsidRPr="00075DDA">
        <w:t xml:space="preserve"> </w:t>
      </w:r>
      <w:r w:rsidR="00271113" w:rsidRPr="00075DDA">
        <w:t>of t</w:t>
      </w:r>
      <w:r w:rsidRPr="00075DDA">
        <w:t xml:space="preserve">he </w:t>
      </w:r>
      <w:r w:rsidR="00271113" w:rsidRPr="00075DDA">
        <w:t xml:space="preserve">individual's </w:t>
      </w:r>
      <w:r w:rsidRPr="00075DDA">
        <w:t xml:space="preserve">home </w:t>
      </w:r>
      <w:r w:rsidR="001739BD" w:rsidRPr="00075DDA">
        <w:t>state</w:t>
      </w:r>
      <w:r w:rsidRPr="00075DDA">
        <w:t xml:space="preserve"> in question. </w:t>
      </w:r>
    </w:p>
    <w:p w:rsidR="00EA79DA" w:rsidRPr="00075DDA" w:rsidRDefault="00EA79DA" w:rsidP="00106970">
      <w:pPr>
        <w:ind w:firstLine="567"/>
        <w:jc w:val="both"/>
      </w:pPr>
      <w:r w:rsidRPr="00075DDA">
        <w:t xml:space="preserve">The </w:t>
      </w:r>
      <w:r w:rsidR="00271113" w:rsidRPr="00075DDA">
        <w:t>National Commissioner of Police</w:t>
      </w:r>
      <w:r w:rsidRPr="00075DDA">
        <w:t xml:space="preserve"> may decide to run a background check on an individual even </w:t>
      </w:r>
      <w:r w:rsidR="00271113" w:rsidRPr="00075DDA">
        <w:t xml:space="preserve">if he or she </w:t>
      </w:r>
      <w:r w:rsidRPr="00075DDA">
        <w:t xml:space="preserve">has been </w:t>
      </w:r>
      <w:r w:rsidR="00271113" w:rsidRPr="00075DDA">
        <w:t>given a background check in another state</w:t>
      </w:r>
      <w:r w:rsidR="00AD58C1" w:rsidRPr="00075DDA">
        <w:t xml:space="preserve"> </w:t>
      </w:r>
      <w:r w:rsidR="00271113" w:rsidRPr="00075DDA">
        <w:t>before he or she receives a security clearance under this regulation.</w:t>
      </w:r>
      <w:r w:rsidR="00075DDA"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Each </w:t>
      </w:r>
      <w:r w:rsidR="00EF52CF" w:rsidRPr="00075DDA">
        <w:t>agency</w:t>
      </w:r>
      <w:r w:rsidRPr="00075DDA">
        <w:t xml:space="preserve"> or company, that has security cleared individuals as their employees, shall keep an updated register of </w:t>
      </w:r>
      <w:r w:rsidR="00297809" w:rsidRPr="00075DDA">
        <w:t xml:space="preserve">its security cleared </w:t>
      </w:r>
      <w:r w:rsidRPr="00075DDA">
        <w:t>employees.</w:t>
      </w:r>
      <w:r w:rsidR="00AD58C1" w:rsidRPr="00075DDA">
        <w:t xml:space="preserve"> </w:t>
      </w:r>
      <w:r w:rsidR="00446E4B" w:rsidRPr="00075DDA">
        <w:t>A record shall be kept of th</w:t>
      </w:r>
      <w:r w:rsidRPr="00075DDA">
        <w:t xml:space="preserve">e validity </w:t>
      </w:r>
      <w:r w:rsidR="00B24D9C" w:rsidRPr="00075DDA">
        <w:t xml:space="preserve">period </w:t>
      </w:r>
      <w:r w:rsidRPr="00075DDA">
        <w:t xml:space="preserve">of </w:t>
      </w:r>
      <w:r w:rsidR="00271113" w:rsidRPr="00075DDA">
        <w:t xml:space="preserve">a </w:t>
      </w:r>
      <w:r w:rsidRPr="00075DDA">
        <w:t xml:space="preserve">security clearance, </w:t>
      </w:r>
      <w:r w:rsidR="00271113" w:rsidRPr="00075DDA">
        <w:t xml:space="preserve">the </w:t>
      </w:r>
      <w:r w:rsidRPr="00075DDA">
        <w:t xml:space="preserve">security </w:t>
      </w:r>
      <w:r w:rsidR="00EF52CF" w:rsidRPr="00075DDA">
        <w:t>classification</w:t>
      </w:r>
      <w:r w:rsidRPr="00075DDA">
        <w:t xml:space="preserve">, whether </w:t>
      </w:r>
      <w:r w:rsidR="00271113" w:rsidRPr="00075DDA">
        <w:t xml:space="preserve">it has </w:t>
      </w:r>
      <w:r w:rsidRPr="00075DDA">
        <w:t>expired, been withdrawn, suspended or is being processed</w:t>
      </w:r>
      <w:r w:rsidR="00A37A0E" w:rsidRPr="00075DDA">
        <w:t>.</w:t>
      </w:r>
      <w:r w:rsidR="00075DDA"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A37A0E" w:rsidRPr="00075DDA">
        <w:t>The s</w:t>
      </w:r>
      <w:r w:rsidRPr="00075DDA">
        <w:t xml:space="preserve">ecurity officer </w:t>
      </w:r>
      <w:r w:rsidR="00A37A0E" w:rsidRPr="00075DDA">
        <w:t>is r</w:t>
      </w:r>
      <w:r w:rsidRPr="00075DDA">
        <w:t>esponsib</w:t>
      </w:r>
      <w:r w:rsidR="00A37A0E" w:rsidRPr="00075DDA">
        <w:t xml:space="preserve">le for </w:t>
      </w:r>
      <w:r w:rsidRPr="00075DDA">
        <w:t>ensur</w:t>
      </w:r>
      <w:r w:rsidR="00A37A0E" w:rsidRPr="00075DDA">
        <w:t>ing</w:t>
      </w:r>
      <w:r w:rsidRPr="00075DDA">
        <w:t xml:space="preserve"> that employees </w:t>
      </w:r>
      <w:r w:rsidR="00A37A0E" w:rsidRPr="00075DDA">
        <w:t xml:space="preserve">requiring </w:t>
      </w:r>
      <w:r w:rsidR="002552A7" w:rsidRPr="00075DDA">
        <w:t xml:space="preserve">a </w:t>
      </w:r>
      <w:r w:rsidR="00A37A0E" w:rsidRPr="00075DDA">
        <w:t>v</w:t>
      </w:r>
      <w:r w:rsidRPr="00075DDA">
        <w:t xml:space="preserve">alid security clearance </w:t>
      </w:r>
      <w:r w:rsidR="00446E4B" w:rsidRPr="00075DDA">
        <w:t xml:space="preserve">have such clearance </w:t>
      </w:r>
      <w:r w:rsidR="00A37A0E" w:rsidRPr="00075DDA">
        <w:t xml:space="preserve">of </w:t>
      </w:r>
      <w:r w:rsidRPr="00075DDA">
        <w:t xml:space="preserve">the appropriate security </w:t>
      </w:r>
      <w:r w:rsidR="00EF52CF" w:rsidRPr="00075DDA">
        <w:t>classification</w:t>
      </w:r>
      <w:r w:rsidR="00A37A0E" w:rsidRPr="00075DDA">
        <w:t xml:space="preserve"> at all times</w:t>
      </w:r>
      <w:r w:rsidRPr="00075DDA">
        <w:t>.</w:t>
      </w:r>
      <w:r w:rsidR="00AD58C1" w:rsidRPr="00075DDA">
        <w:t xml:space="preserve"> </w:t>
      </w:r>
    </w:p>
    <w:p w:rsidR="00EA79DA" w:rsidRPr="00075DDA" w:rsidRDefault="00EA79DA" w:rsidP="00106970">
      <w:pPr>
        <w:tabs>
          <w:tab w:val="left" w:pos="567"/>
          <w:tab w:val="left" w:pos="1134"/>
        </w:tabs>
        <w:autoSpaceDE w:val="0"/>
        <w:autoSpaceDN w:val="0"/>
        <w:adjustRightInd w:val="0"/>
        <w:jc w:val="both"/>
        <w:rPr>
          <w:color w:val="000000"/>
        </w:rPr>
      </w:pPr>
      <w:r w:rsidRPr="00075DDA">
        <w:tab/>
      </w:r>
    </w:p>
    <w:p w:rsidR="00EA79DA" w:rsidRPr="00075DDA" w:rsidRDefault="00364896" w:rsidP="00106970">
      <w:pPr>
        <w:tabs>
          <w:tab w:val="left" w:pos="567"/>
          <w:tab w:val="left" w:pos="1134"/>
        </w:tabs>
        <w:autoSpaceDE w:val="0"/>
        <w:autoSpaceDN w:val="0"/>
        <w:adjustRightInd w:val="0"/>
        <w:jc w:val="center"/>
      </w:pPr>
      <w:r w:rsidRPr="00075DDA">
        <w:t>Article</w:t>
      </w:r>
      <w:r w:rsidR="00EA79DA" w:rsidRPr="00075DDA">
        <w:t xml:space="preserve"> 21</w:t>
      </w:r>
    </w:p>
    <w:p w:rsidR="00EA79DA" w:rsidRPr="00075DDA" w:rsidRDefault="00EA79DA" w:rsidP="00106970">
      <w:pPr>
        <w:tabs>
          <w:tab w:val="left" w:pos="567"/>
          <w:tab w:val="left" w:pos="1134"/>
        </w:tabs>
        <w:autoSpaceDE w:val="0"/>
        <w:autoSpaceDN w:val="0"/>
        <w:adjustRightInd w:val="0"/>
        <w:jc w:val="center"/>
        <w:rPr>
          <w:i/>
          <w:color w:val="000000"/>
        </w:rPr>
      </w:pPr>
      <w:r w:rsidRPr="00075DDA">
        <w:rPr>
          <w:i/>
          <w:color w:val="000000"/>
        </w:rPr>
        <w:t xml:space="preserve">Company Security Clearance </w:t>
      </w:r>
    </w:p>
    <w:p w:rsidR="00EA79DA" w:rsidRPr="00075DDA" w:rsidRDefault="00EA79DA" w:rsidP="00106970">
      <w:pPr>
        <w:tabs>
          <w:tab w:val="left" w:pos="567"/>
          <w:tab w:val="left" w:pos="1134"/>
        </w:tabs>
        <w:autoSpaceDE w:val="0"/>
        <w:autoSpaceDN w:val="0"/>
        <w:adjustRightInd w:val="0"/>
        <w:jc w:val="both"/>
      </w:pPr>
      <w:r w:rsidRPr="00075DDA">
        <w:tab/>
      </w:r>
      <w:r w:rsidR="00A37A0E" w:rsidRPr="00075DDA">
        <w:t>A c</w:t>
      </w:r>
      <w:r w:rsidRPr="00075DDA">
        <w:t>ompan</w:t>
      </w:r>
      <w:r w:rsidR="00A37A0E" w:rsidRPr="00075DDA">
        <w:t>y</w:t>
      </w:r>
      <w:r w:rsidRPr="00075DDA">
        <w:t xml:space="preserve">, including suppliers, service providers, parties seeking tenders, contractors or exporters, </w:t>
      </w:r>
      <w:r w:rsidR="00A37A0E" w:rsidRPr="00075DDA">
        <w:t xml:space="preserve">whose </w:t>
      </w:r>
      <w:r w:rsidRPr="00075DDA">
        <w:t xml:space="preserve">employees have access to classified information or facilities, where classified information is </w:t>
      </w:r>
      <w:r w:rsidR="00A37A0E" w:rsidRPr="00075DDA">
        <w:t xml:space="preserve">kept </w:t>
      </w:r>
      <w:r w:rsidRPr="00075DDA">
        <w:t xml:space="preserve">or handled, shall be security </w:t>
      </w:r>
      <w:r w:rsidR="00A37A0E" w:rsidRPr="00075DDA">
        <w:t>cleared</w:t>
      </w:r>
      <w:r w:rsidRPr="00075DDA">
        <w:t xml:space="preserve">. </w:t>
      </w:r>
      <w:r w:rsidR="00660A07" w:rsidRPr="00075DDA">
        <w:t>M</w:t>
      </w:r>
      <w:r w:rsidRPr="00075DDA">
        <w:t xml:space="preserve">embers of the </w:t>
      </w:r>
      <w:r w:rsidR="00660A07" w:rsidRPr="00075DDA">
        <w:t>b</w:t>
      </w:r>
      <w:r w:rsidRPr="00075DDA">
        <w:t xml:space="preserve">oard of </w:t>
      </w:r>
      <w:r w:rsidR="00660A07" w:rsidRPr="00075DDA">
        <w:t>d</w:t>
      </w:r>
      <w:r w:rsidRPr="00075DDA">
        <w:t>irectors and manag</w:t>
      </w:r>
      <w:r w:rsidR="00446E4B" w:rsidRPr="00075DDA">
        <w:t xml:space="preserve">ers </w:t>
      </w:r>
      <w:r w:rsidRPr="00075DDA">
        <w:t>of such compan</w:t>
      </w:r>
      <w:r w:rsidR="00660A07" w:rsidRPr="00075DDA">
        <w:t>y</w:t>
      </w:r>
      <w:r w:rsidRPr="00075DDA">
        <w:t xml:space="preserve"> shall, </w:t>
      </w:r>
      <w:r w:rsidR="00660A07" w:rsidRPr="00075DDA">
        <w:t xml:space="preserve">along </w:t>
      </w:r>
      <w:r w:rsidRPr="00075DDA">
        <w:t xml:space="preserve">with the security officer, pass </w:t>
      </w:r>
      <w:r w:rsidR="00660A07" w:rsidRPr="00075DDA">
        <w:t xml:space="preserve">a </w:t>
      </w:r>
      <w:r w:rsidRPr="00075DDA">
        <w:t>security clearance</w:t>
      </w:r>
      <w:r w:rsidR="00660A07" w:rsidRPr="00075DDA">
        <w:t xml:space="preserve"> </w:t>
      </w:r>
      <w:r w:rsidR="00547E2C" w:rsidRPr="00075DDA">
        <w:t>i.a.w.</w:t>
      </w:r>
      <w:r w:rsidR="00660A07" w:rsidRPr="00075DDA">
        <w:t xml:space="preserve"> </w:t>
      </w:r>
      <w:r w:rsidR="00C75F68" w:rsidRPr="00075DDA">
        <w:t>art.</w:t>
      </w:r>
      <w:r w:rsidRPr="00075DDA">
        <w:t xml:space="preserve"> 20.</w:t>
      </w:r>
      <w:r w:rsidR="00AD58C1" w:rsidRPr="00075DDA">
        <w:t xml:space="preserve"> </w:t>
      </w:r>
    </w:p>
    <w:p w:rsidR="00EA79DA" w:rsidRPr="00075DDA" w:rsidRDefault="00EA79DA" w:rsidP="00106970">
      <w:pPr>
        <w:tabs>
          <w:tab w:val="left" w:pos="567"/>
          <w:tab w:val="left" w:pos="1134"/>
        </w:tabs>
        <w:autoSpaceDE w:val="0"/>
        <w:autoSpaceDN w:val="0"/>
        <w:adjustRightInd w:val="0"/>
        <w:jc w:val="both"/>
      </w:pPr>
      <w:r w:rsidRPr="00075DDA">
        <w:tab/>
        <w:t>The issu</w:t>
      </w:r>
      <w:r w:rsidR="00660A07" w:rsidRPr="00075DDA">
        <w:t>ance</w:t>
      </w:r>
      <w:r w:rsidRPr="00075DDA">
        <w:t xml:space="preserve"> of </w:t>
      </w:r>
      <w:r w:rsidR="00446E4B" w:rsidRPr="00075DDA">
        <w:t xml:space="preserve">a </w:t>
      </w:r>
      <w:r w:rsidRPr="00075DDA">
        <w:t>security clearance for a company shall be based on a request from a procuring entity (buyer) purchasing goods or services from the company (</w:t>
      </w:r>
      <w:r w:rsidR="00660A07" w:rsidRPr="00075DDA">
        <w:t>contractor</w:t>
      </w:r>
      <w:r w:rsidRPr="00075DDA">
        <w:t xml:space="preserve">). A procuring entity's application for a company security clearance shall be </w:t>
      </w:r>
      <w:r w:rsidR="0032350D" w:rsidRPr="00075DDA">
        <w:t>submitted</w:t>
      </w:r>
      <w:r w:rsidR="00660A07" w:rsidRPr="00075DDA">
        <w:t xml:space="preserve"> on </w:t>
      </w:r>
      <w:r w:rsidRPr="00075DDA">
        <w:t xml:space="preserve">a form for that purpose </w:t>
      </w:r>
      <w:r w:rsidR="00852694" w:rsidRPr="00075DDA">
        <w:t xml:space="preserve">from </w:t>
      </w:r>
      <w:r w:rsidRPr="00075DDA">
        <w:t xml:space="preserve">the </w:t>
      </w:r>
      <w:r w:rsidR="00271113" w:rsidRPr="00075DDA">
        <w:t>National Commissioner of Police</w:t>
      </w:r>
      <w:r w:rsidRPr="00075DDA">
        <w:t xml:space="preserve">. </w:t>
      </w:r>
      <w:r w:rsidR="00852694" w:rsidRPr="00075DDA">
        <w:t xml:space="preserve">A </w:t>
      </w:r>
      <w:r w:rsidRPr="00075DDA">
        <w:t xml:space="preserve">security agreement shall </w:t>
      </w:r>
      <w:r w:rsidR="00852694" w:rsidRPr="00075DDA">
        <w:t xml:space="preserve">also </w:t>
      </w:r>
      <w:r w:rsidRPr="00075DDA">
        <w:t xml:space="preserve">have been concluded between the procuring entity and company concerned, cf. </w:t>
      </w:r>
      <w:r w:rsidR="00C75F68" w:rsidRPr="00075DDA">
        <w:t>art.</w:t>
      </w:r>
      <w:r w:rsidRPr="00075DDA">
        <w:t xml:space="preserve"> 25. A procuring entity may submit a request for a new company security clearance and/or for the upgrading of the </w:t>
      </w:r>
      <w:r w:rsidR="00660A07" w:rsidRPr="00075DDA">
        <w:t xml:space="preserve">company's </w:t>
      </w:r>
      <w:r w:rsidRPr="00075DDA">
        <w:t xml:space="preserve">security </w:t>
      </w:r>
      <w:r w:rsidR="00EF52CF" w:rsidRPr="00075DDA">
        <w:t>classification</w:t>
      </w:r>
      <w:r w:rsidRPr="00075DDA">
        <w:t xml:space="preserve">. </w:t>
      </w:r>
    </w:p>
    <w:p w:rsidR="00EA79DA" w:rsidRPr="00075DDA" w:rsidRDefault="00EA79DA" w:rsidP="00106970">
      <w:pPr>
        <w:tabs>
          <w:tab w:val="left" w:pos="567"/>
          <w:tab w:val="left" w:pos="1134"/>
        </w:tabs>
        <w:autoSpaceDE w:val="0"/>
        <w:autoSpaceDN w:val="0"/>
        <w:adjustRightInd w:val="0"/>
        <w:jc w:val="both"/>
      </w:pPr>
      <w:r w:rsidRPr="00075DDA">
        <w:tab/>
        <w:t xml:space="preserve">Before an employee of a company gains access to classified information up to the security </w:t>
      </w:r>
      <w:r w:rsidR="00EF52CF" w:rsidRPr="00075DDA">
        <w:t>classification</w:t>
      </w:r>
      <w:r w:rsidRPr="00075DDA">
        <w:t xml:space="preserve"> </w:t>
      </w:r>
      <w:r w:rsidR="005035EF" w:rsidRPr="00075DDA">
        <w:rPr>
          <w:i/>
        </w:rPr>
        <w:t>"Confidential"</w:t>
      </w:r>
      <w:r w:rsidRPr="00075DDA">
        <w:t xml:space="preserve"> or above, or if this is otherwise considered necessary, </w:t>
      </w:r>
      <w:r w:rsidR="00162EE7" w:rsidRPr="00075DDA">
        <w:t>he or she</w:t>
      </w:r>
      <w:r w:rsidRPr="00075DDA">
        <w:t xml:space="preserve"> shall be security cleared up to the appropriate security </w:t>
      </w:r>
      <w:r w:rsidR="00EF52CF" w:rsidRPr="00075DDA">
        <w:t>classification</w:t>
      </w:r>
      <w:r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A security clearance shall not be issued for a company if </w:t>
      </w:r>
      <w:r w:rsidR="00660A07" w:rsidRPr="00075DDA">
        <w:t xml:space="preserve">there is </w:t>
      </w:r>
      <w:r w:rsidRPr="00075DDA">
        <w:t>reasonable doubt</w:t>
      </w:r>
      <w:r w:rsidR="00660A07" w:rsidRPr="00075DDA">
        <w:t xml:space="preserve"> </w:t>
      </w:r>
      <w:r w:rsidRPr="00075DDA">
        <w:t xml:space="preserve">about the security competence of the company or its employees. </w:t>
      </w:r>
      <w:r w:rsidR="00653633" w:rsidRPr="00075DDA">
        <w:t xml:space="preserve">Only </w:t>
      </w:r>
      <w:r w:rsidR="00852694" w:rsidRPr="00075DDA">
        <w:t xml:space="preserve">ties </w:t>
      </w:r>
      <w:r w:rsidR="00653633" w:rsidRPr="00075DDA">
        <w:t xml:space="preserve">relevant to the </w:t>
      </w:r>
      <w:r w:rsidRPr="00075DDA">
        <w:t xml:space="preserve">competence of the company or its employees and their will to implement preventive security measures as provided for in this </w:t>
      </w:r>
      <w:r w:rsidR="00EF52CF" w:rsidRPr="00075DDA">
        <w:t>regulation</w:t>
      </w:r>
      <w:r w:rsidR="00653633" w:rsidRPr="00075DDA">
        <w:t xml:space="preserve"> shall be assessed</w:t>
      </w:r>
      <w:r w:rsidRPr="00075DDA">
        <w:t>. In making th</w:t>
      </w:r>
      <w:r w:rsidR="0077189F" w:rsidRPr="00075DDA">
        <w:t xml:space="preserve">at </w:t>
      </w:r>
      <w:r w:rsidRPr="00075DDA">
        <w:t xml:space="preserve">assessment a background check shall be run on the members of the </w:t>
      </w:r>
      <w:r w:rsidR="00653633" w:rsidRPr="00075DDA">
        <w:t>b</w:t>
      </w:r>
      <w:r w:rsidRPr="00075DDA">
        <w:t xml:space="preserve">oard of </w:t>
      </w:r>
      <w:r w:rsidR="00653633" w:rsidRPr="00075DDA">
        <w:t>d</w:t>
      </w:r>
      <w:r w:rsidRPr="00075DDA">
        <w:t>irectors and manag</w:t>
      </w:r>
      <w:r w:rsidR="00852694" w:rsidRPr="00075DDA">
        <w:t>ers</w:t>
      </w:r>
      <w:r w:rsidR="008617D5" w:rsidRPr="00075DDA">
        <w:t xml:space="preserve"> </w:t>
      </w:r>
      <w:r w:rsidRPr="00075DDA">
        <w:t xml:space="preserve">of the company </w:t>
      </w:r>
      <w:r w:rsidR="00547E2C" w:rsidRPr="00075DDA">
        <w:t>i.a.w.</w:t>
      </w:r>
      <w:r w:rsidRPr="00075DDA">
        <w:t xml:space="preserve"> </w:t>
      </w:r>
      <w:r w:rsidR="00C75F68" w:rsidRPr="00075DDA">
        <w:t>art.</w:t>
      </w:r>
      <w:r w:rsidRPr="00075DDA">
        <w:t xml:space="preserve"> 30, cf. </w:t>
      </w:r>
      <w:r w:rsidR="00C75F68" w:rsidRPr="00075DDA">
        <w:t>art.</w:t>
      </w:r>
      <w:r w:rsidRPr="00075DDA">
        <w:t xml:space="preserve"> 31 and 32.</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653633" w:rsidRPr="00075DDA">
        <w:t>A c</w:t>
      </w:r>
      <w:r w:rsidRPr="00075DDA">
        <w:t>ompan</w:t>
      </w:r>
      <w:r w:rsidR="000B507B" w:rsidRPr="00075DDA">
        <w:t>y</w:t>
      </w:r>
      <w:r w:rsidRPr="00075DDA">
        <w:t xml:space="preserve"> shall provide all information </w:t>
      </w:r>
      <w:r w:rsidR="00653633" w:rsidRPr="00075DDA">
        <w:t xml:space="preserve">considered </w:t>
      </w:r>
      <w:r w:rsidRPr="00075DDA">
        <w:t>necessary for assess</w:t>
      </w:r>
      <w:r w:rsidR="00653633" w:rsidRPr="00075DDA">
        <w:t xml:space="preserve">ing its </w:t>
      </w:r>
      <w:r w:rsidRPr="00075DDA">
        <w:t>security competence</w:t>
      </w:r>
      <w:r w:rsidR="00653633" w:rsidRPr="00075DDA">
        <w:t xml:space="preserve"> or </w:t>
      </w:r>
      <w:r w:rsidRPr="00075DDA">
        <w:t xml:space="preserve">that of </w:t>
      </w:r>
      <w:r w:rsidR="00653633" w:rsidRPr="00075DDA">
        <w:t>its e</w:t>
      </w:r>
      <w:r w:rsidRPr="00075DDA">
        <w:t xml:space="preserve">mployees for the purpose of determining </w:t>
      </w:r>
      <w:r w:rsidR="00653633" w:rsidRPr="00075DDA">
        <w:t>s</w:t>
      </w:r>
      <w:r w:rsidRPr="00075DDA">
        <w:t>ecurity clearance</w:t>
      </w:r>
      <w:r w:rsidR="00653633" w:rsidRPr="00075DDA">
        <w:t>s</w:t>
      </w:r>
      <w:r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653633" w:rsidRPr="00075DDA">
        <w:t xml:space="preserve">The </w:t>
      </w:r>
      <w:r w:rsidR="00DD74BE" w:rsidRPr="00075DDA">
        <w:t xml:space="preserve">managing </w:t>
      </w:r>
      <w:r w:rsidR="00653633" w:rsidRPr="00075DDA">
        <w:t xml:space="preserve">director of a company </w:t>
      </w:r>
      <w:r w:rsidR="00DD74BE" w:rsidRPr="00075DDA">
        <w:t xml:space="preserve">shall </w:t>
      </w:r>
      <w:r w:rsidRPr="00075DDA">
        <w:t xml:space="preserve">inform the </w:t>
      </w:r>
      <w:r w:rsidR="00271113" w:rsidRPr="00075DDA">
        <w:t>National Commissioner of Police</w:t>
      </w:r>
      <w:r w:rsidR="00AD58C1" w:rsidRPr="00075DDA">
        <w:t xml:space="preserve"> </w:t>
      </w:r>
      <w:r w:rsidR="0032350D" w:rsidRPr="00075DDA">
        <w:t>without</w:t>
      </w:r>
      <w:r w:rsidR="00653633" w:rsidRPr="00075DDA">
        <w:t xml:space="preserve"> delay </w:t>
      </w:r>
      <w:r w:rsidRPr="00075DDA">
        <w:t>of</w:t>
      </w:r>
      <w:r w:rsidR="003558F2" w:rsidRPr="00075DDA">
        <w:t xml:space="preserve"> any</w:t>
      </w:r>
      <w:r w:rsidRPr="00075DDA">
        <w:t>:</w:t>
      </w:r>
    </w:p>
    <w:p w:rsidR="00EA79DA" w:rsidRPr="00075DDA" w:rsidRDefault="00653633" w:rsidP="00106970">
      <w:pPr>
        <w:pStyle w:val="ListParagraph"/>
        <w:numPr>
          <w:ilvl w:val="0"/>
          <w:numId w:val="36"/>
        </w:numPr>
        <w:tabs>
          <w:tab w:val="clear" w:pos="720"/>
        </w:tabs>
        <w:spacing w:after="0" w:line="240" w:lineRule="auto"/>
        <w:ind w:left="567" w:hanging="567"/>
        <w:contextualSpacing w:val="0"/>
        <w:jc w:val="both"/>
      </w:pPr>
      <w:r w:rsidRPr="00075DDA">
        <w:t xml:space="preserve">changes </w:t>
      </w:r>
      <w:r w:rsidR="00EA79DA" w:rsidRPr="00075DDA">
        <w:t xml:space="preserve">in the appointment of the members of their </w:t>
      </w:r>
      <w:r w:rsidRPr="00075DDA">
        <w:t>b</w:t>
      </w:r>
      <w:r w:rsidR="00EA79DA" w:rsidRPr="00075DDA">
        <w:t xml:space="preserve">oard of </w:t>
      </w:r>
      <w:r w:rsidRPr="00075DDA">
        <w:t>d</w:t>
      </w:r>
      <w:r w:rsidR="00EA79DA" w:rsidRPr="00075DDA">
        <w:t>irectors and/or their manag</w:t>
      </w:r>
      <w:r w:rsidR="00852694" w:rsidRPr="00075DDA">
        <w:t>ers</w:t>
      </w:r>
      <w:r w:rsidR="00EA79DA" w:rsidRPr="00075DDA">
        <w:t xml:space="preserve">; </w:t>
      </w:r>
    </w:p>
    <w:p w:rsidR="00EA79DA" w:rsidRPr="00075DDA" w:rsidRDefault="00EA79DA" w:rsidP="00106970">
      <w:pPr>
        <w:pStyle w:val="ListParagraph"/>
        <w:numPr>
          <w:ilvl w:val="0"/>
          <w:numId w:val="36"/>
        </w:numPr>
        <w:tabs>
          <w:tab w:val="clear" w:pos="720"/>
        </w:tabs>
        <w:spacing w:after="0" w:line="240" w:lineRule="auto"/>
        <w:ind w:left="567" w:hanging="567"/>
        <w:contextualSpacing w:val="0"/>
        <w:jc w:val="both"/>
      </w:pPr>
      <w:r w:rsidRPr="00075DDA">
        <w:t>transfer of ownership</w:t>
      </w:r>
      <w:r w:rsidR="00653633" w:rsidRPr="00075DDA">
        <w:t xml:space="preserve"> of </w:t>
      </w:r>
      <w:r w:rsidRPr="00075DDA">
        <w:t>the company to new parties;</w:t>
      </w:r>
      <w:r w:rsidR="00AD58C1" w:rsidRPr="00075DDA">
        <w:t xml:space="preserve"> </w:t>
      </w:r>
    </w:p>
    <w:p w:rsidR="00EA79DA" w:rsidRPr="00075DDA" w:rsidRDefault="00EA79DA" w:rsidP="00106970">
      <w:pPr>
        <w:pStyle w:val="ListParagraph"/>
        <w:numPr>
          <w:ilvl w:val="0"/>
          <w:numId w:val="36"/>
        </w:numPr>
        <w:tabs>
          <w:tab w:val="clear" w:pos="720"/>
        </w:tabs>
        <w:spacing w:after="0" w:line="240" w:lineRule="auto"/>
        <w:ind w:left="567" w:hanging="567"/>
        <w:contextualSpacing w:val="0"/>
        <w:jc w:val="both"/>
      </w:pPr>
      <w:r w:rsidRPr="00075DDA">
        <w:t xml:space="preserve">transfer of </w:t>
      </w:r>
      <w:r w:rsidR="003558F2" w:rsidRPr="00075DDA">
        <w:t xml:space="preserve">operations </w:t>
      </w:r>
      <w:r w:rsidRPr="00075DDA">
        <w:t xml:space="preserve">or equipment; </w:t>
      </w:r>
    </w:p>
    <w:p w:rsidR="00EA79DA" w:rsidRPr="00075DDA" w:rsidRDefault="00EA79DA" w:rsidP="00106970">
      <w:pPr>
        <w:pStyle w:val="ListParagraph"/>
        <w:numPr>
          <w:ilvl w:val="0"/>
          <w:numId w:val="36"/>
        </w:numPr>
        <w:tabs>
          <w:tab w:val="clear" w:pos="720"/>
        </w:tabs>
        <w:spacing w:after="0" w:line="240" w:lineRule="auto"/>
        <w:ind w:left="567" w:hanging="567"/>
        <w:contextualSpacing w:val="0"/>
        <w:jc w:val="both"/>
      </w:pPr>
      <w:r w:rsidRPr="00075DDA">
        <w:t>changes</w:t>
      </w:r>
      <w:r w:rsidR="003558F2" w:rsidRPr="00075DDA">
        <w:t xml:space="preserve"> to housing, </w:t>
      </w:r>
      <w:r w:rsidRPr="00075DDA">
        <w:t xml:space="preserve">facilities or equipment </w:t>
      </w:r>
      <w:r w:rsidR="003558F2" w:rsidRPr="00075DDA">
        <w:t xml:space="preserve">that </w:t>
      </w:r>
      <w:r w:rsidRPr="00075DDA">
        <w:t>ha</w:t>
      </w:r>
      <w:r w:rsidR="003558F2" w:rsidRPr="00075DDA">
        <w:t xml:space="preserve">s </w:t>
      </w:r>
      <w:r w:rsidRPr="00075DDA">
        <w:t>been security approved earlier;</w:t>
      </w:r>
    </w:p>
    <w:p w:rsidR="00EA79DA" w:rsidRPr="00075DDA" w:rsidRDefault="00EA79DA" w:rsidP="00106970">
      <w:pPr>
        <w:pStyle w:val="ListParagraph"/>
        <w:numPr>
          <w:ilvl w:val="0"/>
          <w:numId w:val="36"/>
        </w:numPr>
        <w:tabs>
          <w:tab w:val="clear" w:pos="720"/>
        </w:tabs>
        <w:spacing w:after="0" w:line="240" w:lineRule="auto"/>
        <w:ind w:left="567" w:hanging="567"/>
        <w:contextualSpacing w:val="0"/>
        <w:jc w:val="both"/>
      </w:pPr>
      <w:r w:rsidRPr="00075DDA">
        <w:t>authorisation</w:t>
      </w:r>
      <w:r w:rsidR="003558F2" w:rsidRPr="00075DDA">
        <w:t xml:space="preserve"> for </w:t>
      </w:r>
      <w:r w:rsidRPr="00075DDA">
        <w:t xml:space="preserve">the company for </w:t>
      </w:r>
      <w:r w:rsidR="003558F2" w:rsidRPr="00075DDA">
        <w:t xml:space="preserve">a </w:t>
      </w:r>
      <w:r w:rsidRPr="00075DDA">
        <w:t>moratorium</w:t>
      </w:r>
      <w:r w:rsidR="003558F2" w:rsidRPr="00075DDA">
        <w:t xml:space="preserve"> on payments, </w:t>
      </w:r>
      <w:r w:rsidRPr="00075DDA">
        <w:t xml:space="preserve">to seek </w:t>
      </w:r>
      <w:r w:rsidR="0032350D" w:rsidRPr="00075DDA">
        <w:t>forced debt</w:t>
      </w:r>
      <w:r w:rsidR="003558F2" w:rsidRPr="00075DDA">
        <w:t xml:space="preserve"> relief</w:t>
      </w:r>
      <w:r w:rsidR="00852694" w:rsidRPr="00075DDA">
        <w:t xml:space="preserve">, to obtain debt relief </w:t>
      </w:r>
      <w:r w:rsidRPr="00075DDA">
        <w:t xml:space="preserve">or </w:t>
      </w:r>
      <w:r w:rsidR="00852694" w:rsidRPr="00075DDA">
        <w:t xml:space="preserve">undergo </w:t>
      </w:r>
      <w:r w:rsidRPr="00075DDA">
        <w:t>insolvency proceedings</w:t>
      </w:r>
      <w:r w:rsidR="003558F2" w:rsidRPr="00075DDA">
        <w:t>;</w:t>
      </w:r>
      <w:r w:rsidRPr="00075DDA">
        <w:t xml:space="preserve"> or</w:t>
      </w:r>
    </w:p>
    <w:p w:rsidR="00EA79DA" w:rsidRPr="00075DDA" w:rsidRDefault="00EA79DA" w:rsidP="00106970">
      <w:pPr>
        <w:pStyle w:val="ListParagraph"/>
        <w:numPr>
          <w:ilvl w:val="0"/>
          <w:numId w:val="36"/>
        </w:numPr>
        <w:tabs>
          <w:tab w:val="clear" w:pos="720"/>
        </w:tabs>
        <w:spacing w:after="0" w:line="240" w:lineRule="auto"/>
        <w:ind w:left="567" w:hanging="567"/>
        <w:contextualSpacing w:val="0"/>
        <w:jc w:val="both"/>
      </w:pPr>
      <w:r w:rsidRPr="00075DDA">
        <w:t xml:space="preserve">other issues that may </w:t>
      </w:r>
      <w:r w:rsidR="000B507B" w:rsidRPr="00075DDA">
        <w:t>affect</w:t>
      </w:r>
      <w:r w:rsidRPr="00075DDA">
        <w:t xml:space="preserve"> the security competence of the company according to </w:t>
      </w:r>
      <w:r w:rsidR="00E36660" w:rsidRPr="00075DDA">
        <w:t>this</w:t>
      </w:r>
      <w:r w:rsidRPr="00075DDA">
        <w:t xml:space="preserve"> </w:t>
      </w:r>
      <w:r w:rsidR="00EF52CF" w:rsidRPr="00075DDA">
        <w:t>regulation</w:t>
      </w:r>
      <w:r w:rsidRPr="00075DDA">
        <w:t>.</w:t>
      </w:r>
      <w:r w:rsidR="00AD58C1"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3558F2" w:rsidRPr="00075DDA">
        <w:t xml:space="preserve">If </w:t>
      </w:r>
      <w:r w:rsidRPr="00075DDA">
        <w:t xml:space="preserve">circumstances arise within a company that might </w:t>
      </w:r>
      <w:r w:rsidR="003558F2" w:rsidRPr="00075DDA">
        <w:t>threat</w:t>
      </w:r>
      <w:r w:rsidR="00852694" w:rsidRPr="00075DDA">
        <w:t>en</w:t>
      </w:r>
      <w:r w:rsidR="003558F2" w:rsidRPr="00075DDA">
        <w:t xml:space="preserve"> </w:t>
      </w:r>
      <w:r w:rsidRPr="00075DDA">
        <w:t xml:space="preserve">security according to this </w:t>
      </w:r>
      <w:r w:rsidR="00EF52CF" w:rsidRPr="00075DDA">
        <w:t>regulation</w:t>
      </w:r>
      <w:r w:rsidR="003558F2" w:rsidRPr="00075DDA">
        <w:t xml:space="preserve"> </w:t>
      </w:r>
      <w:r w:rsidRPr="00075DDA">
        <w:t xml:space="preserve">and </w:t>
      </w:r>
      <w:r w:rsidR="003558F2" w:rsidRPr="00075DDA">
        <w:t>the threat cannot be mitigated by p</w:t>
      </w:r>
      <w:r w:rsidRPr="00075DDA">
        <w:t xml:space="preserve">reventive security measures, the </w:t>
      </w:r>
      <w:r w:rsidR="00271113" w:rsidRPr="00075DDA">
        <w:t xml:space="preserve">National </w:t>
      </w:r>
      <w:r w:rsidR="00271113" w:rsidRPr="00075DDA">
        <w:lastRenderedPageBreak/>
        <w:t>Commissioner of Police</w:t>
      </w:r>
      <w:r w:rsidRPr="00075DDA">
        <w:t xml:space="preserve"> may withdraw </w:t>
      </w:r>
      <w:r w:rsidR="002552A7" w:rsidRPr="00075DDA">
        <w:t xml:space="preserve">the </w:t>
      </w:r>
      <w:r w:rsidRPr="00075DDA">
        <w:t>security clearance</w:t>
      </w:r>
      <w:r w:rsidR="00852694" w:rsidRPr="00075DDA">
        <w:t xml:space="preserve"> of </w:t>
      </w:r>
      <w:r w:rsidR="000B507B" w:rsidRPr="00075DDA">
        <w:t>the</w:t>
      </w:r>
      <w:r w:rsidR="00852694" w:rsidRPr="00075DDA">
        <w:t xml:space="preserve"> company concerned</w:t>
      </w:r>
      <w:r w:rsidRPr="00075DDA">
        <w:t xml:space="preserve"> </w:t>
      </w:r>
      <w:r w:rsidR="00547E2C" w:rsidRPr="00075DDA">
        <w:t>i.a.w.</w:t>
      </w:r>
      <w:r w:rsidRPr="00075DDA">
        <w:t xml:space="preserve"> the provisions of </w:t>
      </w:r>
      <w:r w:rsidR="00C75F68" w:rsidRPr="00075DDA">
        <w:t>art.</w:t>
      </w:r>
      <w:r w:rsidRPr="00075DDA">
        <w:t xml:space="preserve"> 28.</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Classified information or equipment</w:t>
      </w:r>
      <w:r w:rsidR="003558F2" w:rsidRPr="00075DDA">
        <w:t xml:space="preserve"> where </w:t>
      </w:r>
      <w:r w:rsidR="00852694" w:rsidRPr="00075DDA">
        <w:t xml:space="preserve">such information </w:t>
      </w:r>
      <w:r w:rsidR="003558F2" w:rsidRPr="00075DDA">
        <w:t xml:space="preserve">is kept </w:t>
      </w:r>
      <w:r w:rsidRPr="00075DDA">
        <w:t>may not be transferred to new owner</w:t>
      </w:r>
      <w:r w:rsidR="002552A7" w:rsidRPr="00075DDA">
        <w:t>s</w:t>
      </w:r>
      <w:r w:rsidRPr="00075DDA">
        <w:t xml:space="preserve"> of a company unless the new owner</w:t>
      </w:r>
      <w:r w:rsidR="002552A7" w:rsidRPr="00075DDA">
        <w:t>s have</w:t>
      </w:r>
      <w:r w:rsidRPr="00075DDA">
        <w:t xml:space="preserve"> security clear</w:t>
      </w:r>
      <w:r w:rsidR="00190B6A" w:rsidRPr="00075DDA">
        <w:t>ance</w:t>
      </w:r>
      <w:r w:rsidR="002552A7" w:rsidRPr="00075DDA">
        <w:t>s</w:t>
      </w:r>
      <w:r w:rsidRPr="00075DDA">
        <w:t xml:space="preserve"> </w:t>
      </w:r>
      <w:r w:rsidR="002D3ABD" w:rsidRPr="00075DDA">
        <w:t>according to</w:t>
      </w:r>
      <w:r w:rsidRPr="00075DDA">
        <w:t xml:space="preserve"> this </w:t>
      </w:r>
      <w:r w:rsidR="00EF52CF" w:rsidRPr="00075DDA">
        <w:t>regulation</w:t>
      </w:r>
      <w:r w:rsidRPr="00075DDA">
        <w:t xml:space="preserve">. </w:t>
      </w:r>
      <w:r w:rsidR="003558F2" w:rsidRPr="00075DDA">
        <w:t>E</w:t>
      </w:r>
      <w:r w:rsidRPr="00075DDA">
        <w:t>quipment may</w:t>
      </w:r>
      <w:r w:rsidR="003558F2" w:rsidRPr="00075DDA">
        <w:t xml:space="preserve"> nevertheless </w:t>
      </w:r>
      <w:r w:rsidRPr="00075DDA">
        <w:t>be transferred to new owners</w:t>
      </w:r>
      <w:r w:rsidR="00342C73" w:rsidRPr="00075DDA">
        <w:t xml:space="preserve"> </w:t>
      </w:r>
      <w:r w:rsidRPr="00075DDA">
        <w:t xml:space="preserve">provided </w:t>
      </w:r>
      <w:r w:rsidR="00342C73" w:rsidRPr="00075DDA">
        <w:t xml:space="preserve">that </w:t>
      </w:r>
      <w:r w:rsidRPr="00075DDA">
        <w:t xml:space="preserve">all classified information has been deleted from the equipment </w:t>
      </w:r>
      <w:r w:rsidR="002D3ABD" w:rsidRPr="00075DDA">
        <w:t>according to</w:t>
      </w:r>
      <w:r w:rsidRPr="00075DDA">
        <w:t xml:space="preserve"> this </w:t>
      </w:r>
      <w:r w:rsidR="00EF52CF" w:rsidRPr="00075DDA">
        <w:t>regulation</w:t>
      </w:r>
      <w:r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The Minister may conclude security agreements with </w:t>
      </w:r>
      <w:r w:rsidR="00342C73" w:rsidRPr="00075DDA">
        <w:t xml:space="preserve">domestic </w:t>
      </w:r>
      <w:r w:rsidRPr="00075DDA">
        <w:t>parties</w:t>
      </w:r>
      <w:r w:rsidR="00342C73" w:rsidRPr="00075DDA">
        <w:t xml:space="preserve"> </w:t>
      </w:r>
      <w:r w:rsidRPr="00075DDA">
        <w:t xml:space="preserve">(exporters) in need of </w:t>
      </w:r>
      <w:r w:rsidR="00342C73" w:rsidRPr="00075DDA">
        <w:t xml:space="preserve">a </w:t>
      </w:r>
      <w:r w:rsidRPr="00075DDA">
        <w:t xml:space="preserve">security clearance for </w:t>
      </w:r>
      <w:r w:rsidR="00342C73" w:rsidRPr="00075DDA">
        <w:t>in</w:t>
      </w:r>
      <w:r w:rsidRPr="00075DDA">
        <w:t>ternational trade</w:t>
      </w:r>
      <w:r w:rsidR="00852694" w:rsidRPr="00075DDA">
        <w:t xml:space="preserve"> purposes</w:t>
      </w:r>
      <w:r w:rsidRPr="00075DDA">
        <w:t xml:space="preserve">. The provisions of this </w:t>
      </w:r>
      <w:r w:rsidR="00364896" w:rsidRPr="00075DDA">
        <w:t>Article</w:t>
      </w:r>
      <w:r w:rsidRPr="00075DDA">
        <w:t xml:space="preserve"> and of </w:t>
      </w:r>
      <w:r w:rsidR="00C75F68" w:rsidRPr="00075DDA">
        <w:t>art.</w:t>
      </w:r>
      <w:r w:rsidRPr="00075DDA">
        <w:t xml:space="preserve"> 25 shall apply to such agreements </w:t>
      </w:r>
      <w:r w:rsidRPr="00075DDA">
        <w:rPr>
          <w:i/>
        </w:rPr>
        <w:t>mutatis mutandis.</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A security clearance may not be issued for a company, including suppliers, service providers, contractors or exporters, unless its employees who are to handle classified information </w:t>
      </w:r>
      <w:r w:rsidR="002D3ABD" w:rsidRPr="00075DDA">
        <w:t>according to</w:t>
      </w:r>
      <w:r w:rsidRPr="00075DDA">
        <w:t xml:space="preserve"> this </w:t>
      </w:r>
      <w:r w:rsidR="00EF52CF" w:rsidRPr="00075DDA">
        <w:t>regulation</w:t>
      </w:r>
      <w:r w:rsidRPr="00075DDA">
        <w:t xml:space="preserve">, have passed background checks </w:t>
      </w:r>
      <w:r w:rsidR="002552A7" w:rsidRPr="00075DDA">
        <w:t xml:space="preserve">in accordance with </w:t>
      </w:r>
      <w:r w:rsidR="00C75F68" w:rsidRPr="00075DDA">
        <w:t>art.</w:t>
      </w:r>
      <w:r w:rsidRPr="00075DDA">
        <w:t xml:space="preserve"> 30, cf. </w:t>
      </w:r>
      <w:r w:rsidR="00C75F68" w:rsidRPr="00075DDA">
        <w:t>art.</w:t>
      </w:r>
      <w:r w:rsidRPr="00075DDA">
        <w:t xml:space="preserve"> 31 and 32, and, where applicable, the company's facilities meet the conditions </w:t>
      </w:r>
      <w:r w:rsidR="00342C73" w:rsidRPr="00075DDA">
        <w:t xml:space="preserve">set by </w:t>
      </w:r>
      <w:r w:rsidR="00C75F68" w:rsidRPr="00075DDA">
        <w:t>art.</w:t>
      </w:r>
      <w:r w:rsidRPr="00075DDA">
        <w:t xml:space="preserve"> 7 and 23.</w:t>
      </w:r>
      <w:r w:rsidR="00075DDA"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p>
    <w:p w:rsidR="00EA79DA" w:rsidRPr="00075DDA" w:rsidRDefault="00EA79DA" w:rsidP="00106970">
      <w:pPr>
        <w:pStyle w:val="ListParagraph"/>
        <w:tabs>
          <w:tab w:val="left" w:pos="567"/>
          <w:tab w:val="left" w:pos="1134"/>
        </w:tabs>
        <w:spacing w:after="0" w:line="240" w:lineRule="auto"/>
        <w:ind w:left="0"/>
        <w:contextualSpacing w:val="0"/>
        <w:jc w:val="center"/>
        <w:rPr>
          <w:iCs/>
        </w:rPr>
      </w:pPr>
      <w:r w:rsidRPr="00075DDA">
        <w:t xml:space="preserve"> </w:t>
      </w:r>
      <w:r w:rsidR="00364896" w:rsidRPr="00075DDA">
        <w:rPr>
          <w:iCs/>
        </w:rPr>
        <w:t>Article</w:t>
      </w:r>
      <w:r w:rsidRPr="00075DDA">
        <w:rPr>
          <w:iCs/>
        </w:rPr>
        <w:t xml:space="preserve"> 22</w:t>
      </w:r>
    </w:p>
    <w:p w:rsidR="00EA79DA" w:rsidRPr="00075DDA" w:rsidRDefault="00EA79DA" w:rsidP="00106970">
      <w:pPr>
        <w:pStyle w:val="ListParagraph"/>
        <w:tabs>
          <w:tab w:val="left" w:pos="567"/>
          <w:tab w:val="left" w:pos="1134"/>
        </w:tabs>
        <w:spacing w:after="0" w:line="240" w:lineRule="auto"/>
        <w:ind w:left="0"/>
        <w:contextualSpacing w:val="0"/>
        <w:jc w:val="center"/>
        <w:rPr>
          <w:i/>
        </w:rPr>
      </w:pPr>
      <w:r w:rsidRPr="00075DDA">
        <w:rPr>
          <w:i/>
          <w:iCs/>
        </w:rPr>
        <w:t>Security Approval of Information Systems and Equipment</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Before classified information is handled, stored or </w:t>
      </w:r>
      <w:r w:rsidR="00852694" w:rsidRPr="00075DDA">
        <w:t xml:space="preserve">communicated </w:t>
      </w:r>
      <w:r w:rsidRPr="00075DDA">
        <w:t xml:space="preserve">in a secure information system, the </w:t>
      </w:r>
      <w:r w:rsidR="00271113" w:rsidRPr="00075DDA">
        <w:t>National Commissioner of Police</w:t>
      </w:r>
      <w:r w:rsidRPr="00075DDA">
        <w:t xml:space="preserve"> shall approve the system up to the appropriate security </w:t>
      </w:r>
      <w:r w:rsidR="00EF52CF" w:rsidRPr="00075DDA">
        <w:t>classification</w:t>
      </w:r>
      <w:r w:rsidRPr="00075DDA">
        <w:t>.</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The </w:t>
      </w:r>
      <w:r w:rsidR="00271113" w:rsidRPr="00075DDA">
        <w:t>National Commissioner of Police</w:t>
      </w:r>
      <w:r w:rsidRPr="00075DDA">
        <w:t xml:space="preserve"> may entrust other </w:t>
      </w:r>
      <w:r w:rsidR="000B507B" w:rsidRPr="00075DDA">
        <w:t>parties, which</w:t>
      </w:r>
      <w:r w:rsidRPr="00075DDA">
        <w:t xml:space="preserve"> have received appropriate clearance</w:t>
      </w:r>
      <w:r w:rsidR="006F11EC" w:rsidRPr="00075DDA">
        <w:t>s</w:t>
      </w:r>
      <w:r w:rsidRPr="00075DDA">
        <w:t xml:space="preserve">, </w:t>
      </w:r>
      <w:r w:rsidR="006F11EC" w:rsidRPr="00075DDA">
        <w:t xml:space="preserve">to provide </w:t>
      </w:r>
      <w:r w:rsidRPr="00075DDA">
        <w:t xml:space="preserve">security service for information systems </w:t>
      </w:r>
      <w:r w:rsidR="006F11EC" w:rsidRPr="00075DDA">
        <w:t xml:space="preserve">where </w:t>
      </w:r>
      <w:r w:rsidRPr="00075DDA">
        <w:t>classified information is handled.</w:t>
      </w:r>
      <w:r w:rsidR="00AD58C1"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The </w:t>
      </w:r>
      <w:r w:rsidR="00271113" w:rsidRPr="00075DDA">
        <w:t>National Commissioner of Police</w:t>
      </w:r>
      <w:r w:rsidRPr="00075DDA">
        <w:t xml:space="preserve"> shall approve equipment, </w:t>
      </w:r>
      <w:r w:rsidR="006F11EC" w:rsidRPr="00075DDA">
        <w:t xml:space="preserve">machinery </w:t>
      </w:r>
      <w:r w:rsidRPr="00075DDA">
        <w:t xml:space="preserve">and procedures for the destruction of classified information, cf. </w:t>
      </w:r>
      <w:r w:rsidR="00C75F68" w:rsidRPr="00075DDA">
        <w:t>art.</w:t>
      </w:r>
      <w:r w:rsidRPr="00075DDA">
        <w:t xml:space="preserve"> 12.</w:t>
      </w:r>
    </w:p>
    <w:p w:rsidR="00EA79DA" w:rsidRPr="00075DDA" w:rsidRDefault="00EA79DA" w:rsidP="00106970">
      <w:pPr>
        <w:pStyle w:val="ListParagraph"/>
        <w:tabs>
          <w:tab w:val="left" w:pos="567"/>
          <w:tab w:val="left" w:pos="1134"/>
        </w:tabs>
        <w:spacing w:after="0" w:line="240" w:lineRule="auto"/>
        <w:ind w:left="0"/>
        <w:contextualSpacing w:val="0"/>
        <w:jc w:val="both"/>
        <w:rPr>
          <w:highlight w:val="yellow"/>
        </w:rPr>
      </w:pPr>
      <w:r w:rsidRPr="00075DDA">
        <w:tab/>
        <w:t xml:space="preserve">Security </w:t>
      </w:r>
      <w:r w:rsidR="006F11EC" w:rsidRPr="00075DDA">
        <w:t xml:space="preserve">approvals </w:t>
      </w:r>
      <w:r w:rsidRPr="00075DDA">
        <w:t>may not be issued for information systems or equipment unless they meet the s</w:t>
      </w:r>
      <w:r w:rsidR="006F11EC" w:rsidRPr="00075DDA">
        <w:t xml:space="preserve">ecurity </w:t>
      </w:r>
      <w:r w:rsidRPr="00075DDA">
        <w:t>standards and requirements of the information system i</w:t>
      </w:r>
      <w:r w:rsidR="006F11EC" w:rsidRPr="00075DDA">
        <w:t>n question</w:t>
      </w:r>
      <w:r w:rsidRPr="00075DDA">
        <w:t>.</w:t>
      </w:r>
      <w:r w:rsidRPr="00075DDA">
        <w:rPr>
          <w:highlight w:val="yellow"/>
        </w:rPr>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23</w:t>
      </w:r>
    </w:p>
    <w:p w:rsidR="00EA79DA" w:rsidRPr="00075DDA" w:rsidRDefault="00EA79DA" w:rsidP="00106970">
      <w:pPr>
        <w:tabs>
          <w:tab w:val="left" w:pos="567"/>
          <w:tab w:val="left" w:pos="1134"/>
        </w:tabs>
        <w:autoSpaceDE w:val="0"/>
        <w:autoSpaceDN w:val="0"/>
        <w:adjustRightInd w:val="0"/>
        <w:jc w:val="center"/>
        <w:rPr>
          <w:i/>
          <w:color w:val="000000"/>
        </w:rPr>
      </w:pPr>
      <w:r w:rsidRPr="00075DDA">
        <w:rPr>
          <w:bCs/>
          <w:i/>
          <w:color w:val="000000"/>
        </w:rPr>
        <w:t>Facilit</w:t>
      </w:r>
      <w:r w:rsidR="003944BA" w:rsidRPr="00075DDA">
        <w:rPr>
          <w:bCs/>
          <w:i/>
          <w:color w:val="000000"/>
        </w:rPr>
        <w:t>y Approval</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The </w:t>
      </w:r>
      <w:r w:rsidR="00271113" w:rsidRPr="00075DDA">
        <w:t>National Commissioner of Police</w:t>
      </w:r>
      <w:r w:rsidRPr="00075DDA">
        <w:t xml:space="preserve"> shall issue </w:t>
      </w:r>
      <w:r w:rsidR="003944BA" w:rsidRPr="00075DDA">
        <w:t xml:space="preserve">facility </w:t>
      </w:r>
      <w:r w:rsidR="006F11EC" w:rsidRPr="00075DDA">
        <w:t xml:space="preserve">approvals </w:t>
      </w:r>
      <w:r w:rsidRPr="00075DDA">
        <w:t xml:space="preserve">for </w:t>
      </w:r>
      <w:r w:rsidR="006F11EC" w:rsidRPr="00075DDA">
        <w:t>housing</w:t>
      </w:r>
      <w:r w:rsidRPr="00075DDA">
        <w:t xml:space="preserve">, areas and facilities for </w:t>
      </w:r>
      <w:r w:rsidR="006F11EC" w:rsidRPr="00075DDA">
        <w:t xml:space="preserve">use by </w:t>
      </w:r>
      <w:r w:rsidRPr="00075DDA">
        <w:t xml:space="preserve">those who handle </w:t>
      </w:r>
      <w:r w:rsidR="00EF0324" w:rsidRPr="00075DDA">
        <w:t xml:space="preserve">and keep </w:t>
      </w:r>
      <w:r w:rsidRPr="00075DDA">
        <w:t xml:space="preserve">classified information </w:t>
      </w:r>
      <w:r w:rsidR="00EF0324" w:rsidRPr="00075DDA">
        <w:t>according to this regulation</w:t>
      </w:r>
      <w:r w:rsidRPr="00075DDA">
        <w:t xml:space="preserve">. </w:t>
      </w:r>
      <w:r w:rsidR="00EF0324" w:rsidRPr="00075DDA">
        <w:t xml:space="preserve">Such housing, </w:t>
      </w:r>
      <w:r w:rsidRPr="00075DDA">
        <w:t xml:space="preserve">areas and facilities shall </w:t>
      </w:r>
      <w:r w:rsidR="00EF0324" w:rsidRPr="00075DDA">
        <w:t xml:space="preserve">meet </w:t>
      </w:r>
      <w:r w:rsidRPr="00075DDA">
        <w:t xml:space="preserve">the </w:t>
      </w:r>
      <w:r w:rsidR="00EA6849" w:rsidRPr="00075DDA">
        <w:t xml:space="preserve">minimum security criteria </w:t>
      </w:r>
      <w:r w:rsidRPr="00075DDA">
        <w:t xml:space="preserve">and pass </w:t>
      </w:r>
      <w:r w:rsidR="00EA6849" w:rsidRPr="00075DDA">
        <w:t xml:space="preserve">a </w:t>
      </w:r>
      <w:r w:rsidRPr="00075DDA">
        <w:t xml:space="preserve">security </w:t>
      </w:r>
      <w:r w:rsidR="009D74C6" w:rsidRPr="00075DDA">
        <w:t>a</w:t>
      </w:r>
      <w:r w:rsidR="00EF0324" w:rsidRPr="00075DDA">
        <w:t>pproval</w:t>
      </w:r>
      <w:r w:rsidRPr="00075DDA">
        <w:t xml:space="preserve">, cf. </w:t>
      </w:r>
      <w:r w:rsidR="00C75F68" w:rsidRPr="00075DDA">
        <w:t>art.</w:t>
      </w:r>
      <w:r w:rsidRPr="00075DDA">
        <w:t xml:space="preserve"> 7.</w:t>
      </w:r>
    </w:p>
    <w:p w:rsidR="00EA79DA" w:rsidRPr="00075DDA" w:rsidRDefault="00EA79DA" w:rsidP="00106970">
      <w:pPr>
        <w:pStyle w:val="ListParagraph"/>
        <w:tabs>
          <w:tab w:val="left" w:pos="567"/>
          <w:tab w:val="left" w:pos="1134"/>
        </w:tabs>
        <w:spacing w:after="0" w:line="240" w:lineRule="auto"/>
        <w:ind w:left="0"/>
        <w:contextualSpacing w:val="0"/>
        <w:jc w:val="both"/>
      </w:pPr>
    </w:p>
    <w:p w:rsidR="00EA79DA" w:rsidRPr="00075DDA" w:rsidRDefault="00364896" w:rsidP="00106970">
      <w:pPr>
        <w:pStyle w:val="ListParagraph"/>
        <w:tabs>
          <w:tab w:val="left" w:pos="567"/>
          <w:tab w:val="left" w:pos="1134"/>
        </w:tabs>
        <w:spacing w:after="0" w:line="240" w:lineRule="auto"/>
        <w:ind w:left="0"/>
        <w:contextualSpacing w:val="0"/>
        <w:jc w:val="center"/>
      </w:pPr>
      <w:r w:rsidRPr="00075DDA">
        <w:t>Article</w:t>
      </w:r>
      <w:r w:rsidR="00EA79DA" w:rsidRPr="00075DDA">
        <w:t xml:space="preserve"> 24</w:t>
      </w:r>
    </w:p>
    <w:p w:rsidR="00EA79DA" w:rsidRPr="00075DDA" w:rsidRDefault="00EA6849" w:rsidP="00106970">
      <w:pPr>
        <w:pStyle w:val="ListParagraph"/>
        <w:tabs>
          <w:tab w:val="left" w:pos="567"/>
          <w:tab w:val="left" w:pos="1134"/>
        </w:tabs>
        <w:spacing w:after="0" w:line="240" w:lineRule="auto"/>
        <w:ind w:left="0"/>
        <w:contextualSpacing w:val="0"/>
        <w:jc w:val="center"/>
        <w:rPr>
          <w:i/>
        </w:rPr>
      </w:pPr>
      <w:r w:rsidRPr="00075DDA">
        <w:rPr>
          <w:i/>
        </w:rPr>
        <w:t xml:space="preserve">Validity Period </w:t>
      </w:r>
      <w:r w:rsidR="00EA79DA" w:rsidRPr="00075DDA">
        <w:rPr>
          <w:i/>
        </w:rPr>
        <w:t>of Security Clearances and Approvals</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The validity </w:t>
      </w:r>
      <w:r w:rsidR="00EF0324" w:rsidRPr="00075DDA">
        <w:t xml:space="preserve">period </w:t>
      </w:r>
      <w:r w:rsidRPr="00075DDA">
        <w:t xml:space="preserve">of a security clearance for an individual </w:t>
      </w:r>
      <w:r w:rsidR="00EF0324" w:rsidRPr="00075DDA">
        <w:t xml:space="preserve">is </w:t>
      </w:r>
      <w:r w:rsidRPr="00075DDA">
        <w:t>as follows:</w:t>
      </w:r>
    </w:p>
    <w:p w:rsidR="00EA79DA" w:rsidRPr="00075DDA" w:rsidRDefault="00EA79DA" w:rsidP="00106970">
      <w:pPr>
        <w:pStyle w:val="ListParagraph"/>
        <w:numPr>
          <w:ilvl w:val="0"/>
          <w:numId w:val="37"/>
        </w:numPr>
        <w:spacing w:after="0" w:line="240" w:lineRule="auto"/>
        <w:ind w:left="567" w:hanging="567"/>
        <w:contextualSpacing w:val="0"/>
        <w:jc w:val="both"/>
      </w:pPr>
      <w:r w:rsidRPr="00075DDA">
        <w:t xml:space="preserve">one year in case of </w:t>
      </w:r>
      <w:r w:rsidR="00EF0324" w:rsidRPr="00075DDA">
        <w:t xml:space="preserve">an </w:t>
      </w:r>
      <w:r w:rsidRPr="00075DDA">
        <w:t xml:space="preserve">initial security clearance; </w:t>
      </w:r>
    </w:p>
    <w:p w:rsidR="00EA79DA" w:rsidRPr="00075DDA" w:rsidRDefault="00EA79DA" w:rsidP="00106970">
      <w:pPr>
        <w:pStyle w:val="ListParagraph"/>
        <w:numPr>
          <w:ilvl w:val="0"/>
          <w:numId w:val="37"/>
        </w:numPr>
        <w:spacing w:after="0" w:line="240" w:lineRule="auto"/>
        <w:ind w:left="567" w:hanging="567"/>
        <w:contextualSpacing w:val="0"/>
        <w:jc w:val="both"/>
      </w:pPr>
      <w:r w:rsidRPr="00075DDA">
        <w:t xml:space="preserve">two to five years, as determined by the </w:t>
      </w:r>
      <w:r w:rsidR="00271113" w:rsidRPr="00075DDA">
        <w:t>National Commissioner of Police</w:t>
      </w:r>
      <w:r w:rsidRPr="00075DDA">
        <w:t>, in case of a renewal; or</w:t>
      </w:r>
    </w:p>
    <w:p w:rsidR="00EA79DA" w:rsidRPr="00075DDA" w:rsidRDefault="00EA79DA" w:rsidP="00106970">
      <w:pPr>
        <w:pStyle w:val="ListParagraph"/>
        <w:numPr>
          <w:ilvl w:val="0"/>
          <w:numId w:val="37"/>
        </w:numPr>
        <w:spacing w:after="0" w:line="240" w:lineRule="auto"/>
        <w:ind w:left="567" w:hanging="567"/>
        <w:contextualSpacing w:val="0"/>
        <w:jc w:val="both"/>
      </w:pPr>
      <w:r w:rsidRPr="00075DDA">
        <w:t xml:space="preserve">five years in case of a renewal of </w:t>
      </w:r>
      <w:r w:rsidR="00EA6849" w:rsidRPr="00075DDA">
        <w:t xml:space="preserve">a </w:t>
      </w:r>
      <w:r w:rsidRPr="00075DDA">
        <w:t xml:space="preserve">security clearance for a </w:t>
      </w:r>
      <w:r w:rsidR="00EF0324" w:rsidRPr="00075DDA">
        <w:t xml:space="preserve">permanently employed </w:t>
      </w:r>
      <w:r w:rsidRPr="00075DDA">
        <w:t xml:space="preserve">public servant who handles classified information </w:t>
      </w:r>
      <w:r w:rsidR="00EF0324" w:rsidRPr="00075DDA">
        <w:t xml:space="preserve">on a </w:t>
      </w:r>
      <w:r w:rsidRPr="00075DDA">
        <w:t>regular</w:t>
      </w:r>
      <w:r w:rsidR="00EF0324" w:rsidRPr="00075DDA">
        <w:t xml:space="preserve"> basis</w:t>
      </w:r>
      <w:r w:rsidRPr="00075DDA">
        <w:t>.</w:t>
      </w:r>
    </w:p>
    <w:p w:rsidR="00EA79DA" w:rsidRPr="00075DDA" w:rsidRDefault="00EA79DA" w:rsidP="00106970">
      <w:pPr>
        <w:tabs>
          <w:tab w:val="left" w:pos="567"/>
          <w:tab w:val="left" w:pos="1134"/>
        </w:tabs>
        <w:jc w:val="both"/>
      </w:pPr>
      <w:r w:rsidRPr="00075DDA">
        <w:tab/>
        <w:t xml:space="preserve">The validity </w:t>
      </w:r>
      <w:r w:rsidR="00EF0324" w:rsidRPr="00075DDA">
        <w:t xml:space="preserve">period </w:t>
      </w:r>
      <w:r w:rsidRPr="00075DDA">
        <w:t>of a security clearance for a company shall be as follows:</w:t>
      </w:r>
    </w:p>
    <w:p w:rsidR="00EA79DA" w:rsidRPr="00075DDA" w:rsidRDefault="00EA79DA" w:rsidP="00106970">
      <w:pPr>
        <w:pStyle w:val="ListParagraph"/>
        <w:numPr>
          <w:ilvl w:val="0"/>
          <w:numId w:val="38"/>
        </w:numPr>
        <w:spacing w:after="0" w:line="240" w:lineRule="auto"/>
        <w:ind w:left="567" w:hanging="567"/>
        <w:contextualSpacing w:val="0"/>
        <w:jc w:val="both"/>
      </w:pPr>
      <w:r w:rsidRPr="00075DDA">
        <w:t xml:space="preserve">two years in case of </w:t>
      </w:r>
      <w:r w:rsidR="00EA6849" w:rsidRPr="00075DDA">
        <w:t xml:space="preserve">an </w:t>
      </w:r>
      <w:r w:rsidRPr="00075DDA">
        <w:t>initial security clearance; or</w:t>
      </w:r>
    </w:p>
    <w:p w:rsidR="00EA79DA" w:rsidRPr="00075DDA" w:rsidRDefault="00EA79DA" w:rsidP="00106970">
      <w:pPr>
        <w:pStyle w:val="ListParagraph"/>
        <w:numPr>
          <w:ilvl w:val="0"/>
          <w:numId w:val="38"/>
        </w:numPr>
        <w:spacing w:after="0" w:line="240" w:lineRule="auto"/>
        <w:ind w:left="567" w:hanging="567"/>
        <w:contextualSpacing w:val="0"/>
        <w:jc w:val="both"/>
      </w:pPr>
      <w:r w:rsidRPr="00075DDA">
        <w:t xml:space="preserve">three to five years, as determined by the </w:t>
      </w:r>
      <w:r w:rsidR="00271113" w:rsidRPr="00075DDA">
        <w:t>National Commissioner of Police</w:t>
      </w:r>
      <w:r w:rsidRPr="00075DDA">
        <w:t xml:space="preserve">, in case of a renewal. </w:t>
      </w:r>
    </w:p>
    <w:p w:rsidR="00EA79DA" w:rsidRPr="00075DDA" w:rsidRDefault="00EA79DA" w:rsidP="00106970">
      <w:pPr>
        <w:tabs>
          <w:tab w:val="left" w:pos="567"/>
          <w:tab w:val="left" w:pos="1134"/>
        </w:tabs>
        <w:jc w:val="both"/>
      </w:pPr>
      <w:r w:rsidRPr="00075DDA">
        <w:tab/>
      </w:r>
      <w:r w:rsidR="002552A7" w:rsidRPr="00075DDA">
        <w:t>A d</w:t>
      </w:r>
      <w:r w:rsidR="00EF0324" w:rsidRPr="00075DDA">
        <w:t xml:space="preserve">ifferent </w:t>
      </w:r>
      <w:r w:rsidRPr="00075DDA">
        <w:t xml:space="preserve">validity </w:t>
      </w:r>
      <w:r w:rsidR="002552A7" w:rsidRPr="00075DDA">
        <w:t>period</w:t>
      </w:r>
      <w:r w:rsidR="00B24D9C" w:rsidRPr="00075DDA">
        <w:t xml:space="preserve"> </w:t>
      </w:r>
      <w:r w:rsidR="002552A7" w:rsidRPr="00075DDA">
        <w:t xml:space="preserve">for </w:t>
      </w:r>
      <w:r w:rsidRPr="00075DDA">
        <w:t>a security clearance from th</w:t>
      </w:r>
      <w:r w:rsidR="002552A7" w:rsidRPr="00075DDA">
        <w:t xml:space="preserve">ose </w:t>
      </w:r>
      <w:r w:rsidRPr="00075DDA">
        <w:t xml:space="preserve">stipulated in </w:t>
      </w:r>
      <w:r w:rsidR="002552A7" w:rsidRPr="00075DDA">
        <w:t>points (</w:t>
      </w:r>
      <w:r w:rsidRPr="00075DDA">
        <w:t>a</w:t>
      </w:r>
      <w:r w:rsidR="00EF0324" w:rsidRPr="00075DDA">
        <w:t>)</w:t>
      </w:r>
      <w:r w:rsidRPr="00075DDA">
        <w:t xml:space="preserve"> and </w:t>
      </w:r>
      <w:r w:rsidR="002552A7" w:rsidRPr="00075DDA">
        <w:t>(</w:t>
      </w:r>
      <w:r w:rsidRPr="00075DDA">
        <w:t>b</w:t>
      </w:r>
      <w:r w:rsidR="00EF0324" w:rsidRPr="00075DDA">
        <w:t xml:space="preserve">) may be </w:t>
      </w:r>
      <w:r w:rsidR="00EA6849" w:rsidRPr="00075DDA">
        <w:t>determined</w:t>
      </w:r>
      <w:r w:rsidR="00EF0324" w:rsidRPr="00075DDA">
        <w:t xml:space="preserve">, </w:t>
      </w:r>
      <w:r w:rsidR="002D3ABD" w:rsidRPr="00075DDA">
        <w:t>according to</w:t>
      </w:r>
      <w:r w:rsidR="00EF0324" w:rsidRPr="00075DDA">
        <w:t xml:space="preserve"> the v</w:t>
      </w:r>
      <w:r w:rsidRPr="00075DDA">
        <w:t xml:space="preserve">alidity </w:t>
      </w:r>
      <w:r w:rsidR="00EF0324" w:rsidRPr="00075DDA">
        <w:t xml:space="preserve">period </w:t>
      </w:r>
      <w:r w:rsidRPr="00075DDA">
        <w:t>of a security agreemen</w:t>
      </w:r>
      <w:r w:rsidR="00EF0324" w:rsidRPr="00075DDA">
        <w:t>t.</w:t>
      </w:r>
    </w:p>
    <w:p w:rsidR="00EA79DA" w:rsidRPr="00075DDA" w:rsidRDefault="00EA79DA" w:rsidP="00106970">
      <w:pPr>
        <w:tabs>
          <w:tab w:val="left" w:pos="567"/>
          <w:tab w:val="left" w:pos="1134"/>
        </w:tabs>
        <w:jc w:val="both"/>
      </w:pPr>
      <w:r w:rsidRPr="00075DDA">
        <w:lastRenderedPageBreak/>
        <w:tab/>
        <w:t xml:space="preserve">The validity </w:t>
      </w:r>
      <w:r w:rsidR="00EF0324" w:rsidRPr="00075DDA">
        <w:t xml:space="preserve">period </w:t>
      </w:r>
      <w:r w:rsidRPr="00075DDA">
        <w:t xml:space="preserve">of security </w:t>
      </w:r>
      <w:r w:rsidR="00EF0324" w:rsidRPr="00075DDA">
        <w:t xml:space="preserve">approvals </w:t>
      </w:r>
      <w:r w:rsidRPr="00075DDA">
        <w:t>for information systems and equipment shall be as follows:</w:t>
      </w:r>
    </w:p>
    <w:p w:rsidR="00EA79DA" w:rsidRPr="00075DDA" w:rsidRDefault="00EA79DA" w:rsidP="00106970">
      <w:pPr>
        <w:pStyle w:val="ListParagraph"/>
        <w:numPr>
          <w:ilvl w:val="0"/>
          <w:numId w:val="39"/>
        </w:numPr>
        <w:spacing w:after="0" w:line="240" w:lineRule="auto"/>
        <w:ind w:left="567" w:hanging="567"/>
        <w:contextualSpacing w:val="0"/>
        <w:jc w:val="both"/>
      </w:pPr>
      <w:r w:rsidRPr="00075DDA">
        <w:t xml:space="preserve">of an interim </w:t>
      </w:r>
      <w:r w:rsidR="00EF0324" w:rsidRPr="00075DDA">
        <w:t xml:space="preserve">approval </w:t>
      </w:r>
      <w:r w:rsidRPr="00075DDA">
        <w:t xml:space="preserve">to operate (IATO), maximum twelve months; or </w:t>
      </w:r>
    </w:p>
    <w:p w:rsidR="00EA79DA" w:rsidRPr="00075DDA" w:rsidRDefault="00EA79DA" w:rsidP="00106970">
      <w:pPr>
        <w:pStyle w:val="ListParagraph"/>
        <w:numPr>
          <w:ilvl w:val="0"/>
          <w:numId w:val="39"/>
        </w:numPr>
        <w:spacing w:after="0" w:line="240" w:lineRule="auto"/>
        <w:ind w:left="567" w:hanging="567"/>
        <w:contextualSpacing w:val="0"/>
        <w:jc w:val="both"/>
      </w:pPr>
      <w:r w:rsidRPr="00075DDA">
        <w:t xml:space="preserve">of a security </w:t>
      </w:r>
      <w:r w:rsidR="00EF0324" w:rsidRPr="00075DDA">
        <w:t>approval</w:t>
      </w:r>
      <w:r w:rsidRPr="00075DDA">
        <w:t>, maximum three years.</w:t>
      </w:r>
    </w:p>
    <w:p w:rsidR="00EA79DA" w:rsidRPr="00075DDA" w:rsidRDefault="00106970" w:rsidP="00106970">
      <w:pPr>
        <w:tabs>
          <w:tab w:val="left" w:pos="567"/>
          <w:tab w:val="left" w:pos="1134"/>
        </w:tabs>
        <w:jc w:val="both"/>
      </w:pPr>
      <w:r w:rsidRPr="00075DDA">
        <w:tab/>
      </w:r>
      <w:r w:rsidR="00EA79DA" w:rsidRPr="00075DDA">
        <w:t xml:space="preserve">The </w:t>
      </w:r>
      <w:r w:rsidR="00FF434D" w:rsidRPr="00075DDA">
        <w:t>v</w:t>
      </w:r>
      <w:r w:rsidR="00EA79DA" w:rsidRPr="00075DDA">
        <w:t xml:space="preserve">alidity </w:t>
      </w:r>
      <w:r w:rsidR="00FF434D" w:rsidRPr="00075DDA">
        <w:t xml:space="preserve">period </w:t>
      </w:r>
      <w:r w:rsidR="00EA79DA" w:rsidRPr="00075DDA">
        <w:t xml:space="preserve">of </w:t>
      </w:r>
      <w:r w:rsidR="00FF434D" w:rsidRPr="00075DDA">
        <w:t xml:space="preserve">a </w:t>
      </w:r>
      <w:r w:rsidR="00EA79DA" w:rsidRPr="00075DDA">
        <w:t>facilit</w:t>
      </w:r>
      <w:r w:rsidR="00FA2636" w:rsidRPr="00075DDA">
        <w:t>y approval</w:t>
      </w:r>
      <w:r w:rsidR="00EA79DA" w:rsidRPr="00075DDA">
        <w:t xml:space="preserve"> shall be three years, unless </w:t>
      </w:r>
      <w:r w:rsidR="00EA6849" w:rsidRPr="00075DDA">
        <w:t xml:space="preserve">it </w:t>
      </w:r>
      <w:r w:rsidR="002552A7" w:rsidRPr="00075DDA">
        <w:t xml:space="preserve">has been </w:t>
      </w:r>
      <w:r w:rsidR="00EA6849" w:rsidRPr="00075DDA">
        <w:t>altered</w:t>
      </w:r>
      <w:r w:rsidR="00EA79DA" w:rsidRPr="00075DDA">
        <w:t xml:space="preserve">. </w:t>
      </w:r>
      <w:r w:rsidRPr="00075DDA">
        <w:tab/>
      </w:r>
      <w:r w:rsidR="002552A7" w:rsidRPr="00075DDA">
        <w:t>Nevertheless, a</w:t>
      </w:r>
      <w:r w:rsidR="00EF52CF" w:rsidRPr="00075DDA">
        <w:t>gencies</w:t>
      </w:r>
      <w:r w:rsidR="00EA79DA" w:rsidRPr="00075DDA">
        <w:t xml:space="preserve"> may be </w:t>
      </w:r>
      <w:r w:rsidR="002552A7" w:rsidRPr="00075DDA">
        <w:t xml:space="preserve">given a </w:t>
      </w:r>
      <w:r w:rsidR="00EA79DA" w:rsidRPr="00075DDA">
        <w:t>facilit</w:t>
      </w:r>
      <w:r w:rsidR="002552A7" w:rsidRPr="00075DDA">
        <w:t xml:space="preserve">y approval </w:t>
      </w:r>
      <w:r w:rsidR="00EA79DA" w:rsidRPr="00075DDA">
        <w:t>for longer period</w:t>
      </w:r>
      <w:r w:rsidR="002552A7" w:rsidRPr="00075DDA">
        <w:t>s</w:t>
      </w:r>
      <w:r w:rsidR="00FF434D" w:rsidRPr="00075DDA">
        <w:t xml:space="preserve">, </w:t>
      </w:r>
      <w:r w:rsidR="00EA79DA" w:rsidRPr="00075DDA">
        <w:t xml:space="preserve">even of unlimited duration, as the case may be, </w:t>
      </w:r>
      <w:r w:rsidR="00EA6849" w:rsidRPr="00075DDA">
        <w:t>if justified for special reasons</w:t>
      </w:r>
      <w:r w:rsidR="00EA79DA" w:rsidRPr="00075DDA">
        <w:t>.</w:t>
      </w:r>
    </w:p>
    <w:p w:rsidR="00EA79DA" w:rsidRPr="00075DDA" w:rsidRDefault="00EA79DA" w:rsidP="00106970">
      <w:pPr>
        <w:tabs>
          <w:tab w:val="left" w:pos="567"/>
          <w:tab w:val="left" w:pos="1134"/>
        </w:tabs>
        <w:jc w:val="both"/>
      </w:pPr>
      <w:r w:rsidRPr="00075DDA">
        <w:tab/>
        <w:t>The validity</w:t>
      </w:r>
      <w:r w:rsidR="00FF434D" w:rsidRPr="00075DDA">
        <w:t xml:space="preserve"> period </w:t>
      </w:r>
      <w:r w:rsidRPr="00075DDA">
        <w:t xml:space="preserve">of </w:t>
      </w:r>
      <w:r w:rsidR="00FF434D" w:rsidRPr="00075DDA">
        <w:t xml:space="preserve">a </w:t>
      </w:r>
      <w:r w:rsidRPr="00075DDA">
        <w:t xml:space="preserve">security </w:t>
      </w:r>
      <w:r w:rsidR="00FA2636" w:rsidRPr="00075DDA">
        <w:t xml:space="preserve">clearance </w:t>
      </w:r>
      <w:r w:rsidRPr="00075DDA">
        <w:t xml:space="preserve">and/or </w:t>
      </w:r>
      <w:r w:rsidR="00FF434D" w:rsidRPr="00075DDA">
        <w:t xml:space="preserve">approval </w:t>
      </w:r>
      <w:r w:rsidRPr="00075DDA">
        <w:t>shall be clearly indicated at the time of issue.</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Pr="00075DDA">
        <w:rPr>
          <w:bCs/>
          <w:color w:val="000000"/>
        </w:rPr>
        <w:t xml:space="preserve">A security </w:t>
      </w:r>
      <w:r w:rsidR="00FF434D" w:rsidRPr="00075DDA">
        <w:rPr>
          <w:bCs/>
          <w:color w:val="000000"/>
        </w:rPr>
        <w:t xml:space="preserve">clearance </w:t>
      </w:r>
      <w:r w:rsidRPr="00075DDA">
        <w:rPr>
          <w:bCs/>
          <w:color w:val="000000"/>
        </w:rPr>
        <w:t>expire</w:t>
      </w:r>
      <w:r w:rsidR="00FF434D" w:rsidRPr="00075DDA">
        <w:rPr>
          <w:bCs/>
          <w:color w:val="000000"/>
        </w:rPr>
        <w:t>s</w:t>
      </w:r>
      <w:r w:rsidRPr="00075DDA">
        <w:rPr>
          <w:bCs/>
          <w:color w:val="000000"/>
        </w:rPr>
        <w:t xml:space="preserve"> when:</w:t>
      </w:r>
    </w:p>
    <w:p w:rsidR="00EA79DA" w:rsidRPr="00075DDA" w:rsidRDefault="00EA79DA" w:rsidP="00106970">
      <w:pPr>
        <w:pStyle w:val="ListParagraph"/>
        <w:numPr>
          <w:ilvl w:val="0"/>
          <w:numId w:val="40"/>
        </w:numPr>
        <w:autoSpaceDE w:val="0"/>
        <w:autoSpaceDN w:val="0"/>
        <w:adjustRightInd w:val="0"/>
        <w:spacing w:after="0" w:line="240" w:lineRule="auto"/>
        <w:ind w:left="567" w:hanging="567"/>
        <w:contextualSpacing w:val="0"/>
        <w:jc w:val="both"/>
        <w:rPr>
          <w:bCs/>
        </w:rPr>
      </w:pPr>
      <w:r w:rsidRPr="00075DDA">
        <w:rPr>
          <w:bCs/>
        </w:rPr>
        <w:t>its validity</w:t>
      </w:r>
      <w:r w:rsidR="00FF434D" w:rsidRPr="00075DDA">
        <w:rPr>
          <w:bCs/>
        </w:rPr>
        <w:t xml:space="preserve"> period </w:t>
      </w:r>
      <w:r w:rsidRPr="00075DDA">
        <w:rPr>
          <w:bCs/>
        </w:rPr>
        <w:t>comes to an end;</w:t>
      </w:r>
    </w:p>
    <w:p w:rsidR="00EA79DA" w:rsidRPr="00075DDA" w:rsidRDefault="00EA79DA" w:rsidP="00106970">
      <w:pPr>
        <w:pStyle w:val="ListParagraph"/>
        <w:numPr>
          <w:ilvl w:val="0"/>
          <w:numId w:val="40"/>
        </w:numPr>
        <w:autoSpaceDE w:val="0"/>
        <w:autoSpaceDN w:val="0"/>
        <w:adjustRightInd w:val="0"/>
        <w:spacing w:after="0" w:line="240" w:lineRule="auto"/>
        <w:ind w:left="567" w:hanging="567"/>
        <w:contextualSpacing w:val="0"/>
        <w:jc w:val="both"/>
        <w:rPr>
          <w:bCs/>
        </w:rPr>
      </w:pPr>
      <w:r w:rsidRPr="00075DDA">
        <w:rPr>
          <w:bCs/>
        </w:rPr>
        <w:t>a security agreement</w:t>
      </w:r>
      <w:r w:rsidR="00FF434D" w:rsidRPr="00075DDA">
        <w:rPr>
          <w:bCs/>
        </w:rPr>
        <w:t xml:space="preserve"> </w:t>
      </w:r>
      <w:r w:rsidR="00547E2C" w:rsidRPr="00075DDA">
        <w:rPr>
          <w:bCs/>
        </w:rPr>
        <w:t xml:space="preserve">i.a.w. </w:t>
      </w:r>
      <w:r w:rsidR="00C75F68" w:rsidRPr="00075DDA">
        <w:rPr>
          <w:bCs/>
        </w:rPr>
        <w:t>art.</w:t>
      </w:r>
      <w:r w:rsidRPr="00075DDA">
        <w:rPr>
          <w:bCs/>
        </w:rPr>
        <w:t xml:space="preserve"> 25 expires or the validity</w:t>
      </w:r>
      <w:r w:rsidR="00FF434D" w:rsidRPr="00075DDA">
        <w:rPr>
          <w:bCs/>
        </w:rPr>
        <w:t xml:space="preserve"> period </w:t>
      </w:r>
      <w:r w:rsidRPr="00075DDA">
        <w:rPr>
          <w:bCs/>
        </w:rPr>
        <w:t xml:space="preserve">of </w:t>
      </w:r>
      <w:r w:rsidR="0094703E" w:rsidRPr="00075DDA">
        <w:rPr>
          <w:bCs/>
        </w:rPr>
        <w:t>an assignment</w:t>
      </w:r>
      <w:r w:rsidRPr="00075DDA">
        <w:rPr>
          <w:bCs/>
        </w:rPr>
        <w:t xml:space="preserve"> comes to an end;</w:t>
      </w:r>
    </w:p>
    <w:p w:rsidR="00EA79DA" w:rsidRPr="00075DDA" w:rsidRDefault="00EA79DA" w:rsidP="00106970">
      <w:pPr>
        <w:pStyle w:val="ListParagraph"/>
        <w:numPr>
          <w:ilvl w:val="0"/>
          <w:numId w:val="40"/>
        </w:numPr>
        <w:autoSpaceDE w:val="0"/>
        <w:autoSpaceDN w:val="0"/>
        <w:adjustRightInd w:val="0"/>
        <w:spacing w:after="0" w:line="240" w:lineRule="auto"/>
        <w:ind w:left="567" w:hanging="567"/>
        <w:contextualSpacing w:val="0"/>
        <w:jc w:val="both"/>
        <w:rPr>
          <w:bCs/>
        </w:rPr>
      </w:pPr>
      <w:r w:rsidRPr="00075DDA">
        <w:rPr>
          <w:bCs/>
        </w:rPr>
        <w:t xml:space="preserve">an individual, for whom a security clearance was required, terminates </w:t>
      </w:r>
      <w:r w:rsidR="00AF6DBF" w:rsidRPr="00075DDA">
        <w:rPr>
          <w:bCs/>
        </w:rPr>
        <w:t>his or her</w:t>
      </w:r>
      <w:r w:rsidRPr="00075DDA">
        <w:rPr>
          <w:bCs/>
        </w:rPr>
        <w:t xml:space="preserve"> employment; </w:t>
      </w:r>
    </w:p>
    <w:p w:rsidR="00EA79DA" w:rsidRPr="00075DDA" w:rsidRDefault="00EA79DA" w:rsidP="00106970">
      <w:pPr>
        <w:pStyle w:val="ListParagraph"/>
        <w:numPr>
          <w:ilvl w:val="0"/>
          <w:numId w:val="40"/>
        </w:numPr>
        <w:autoSpaceDE w:val="0"/>
        <w:autoSpaceDN w:val="0"/>
        <w:adjustRightInd w:val="0"/>
        <w:spacing w:after="0" w:line="240" w:lineRule="auto"/>
        <w:ind w:left="567" w:hanging="567"/>
        <w:contextualSpacing w:val="0"/>
        <w:jc w:val="both"/>
        <w:rPr>
          <w:bCs/>
        </w:rPr>
      </w:pPr>
      <w:r w:rsidRPr="00075DDA">
        <w:rPr>
          <w:bCs/>
        </w:rPr>
        <w:t xml:space="preserve">the company in question is </w:t>
      </w:r>
      <w:r w:rsidR="00FF434D" w:rsidRPr="00075DDA">
        <w:rPr>
          <w:bCs/>
        </w:rPr>
        <w:t xml:space="preserve">declared </w:t>
      </w:r>
      <w:r w:rsidRPr="00075DDA">
        <w:rPr>
          <w:bCs/>
        </w:rPr>
        <w:t>bankrupt</w:t>
      </w:r>
      <w:r w:rsidR="00FF434D" w:rsidRPr="00075DDA">
        <w:rPr>
          <w:bCs/>
        </w:rPr>
        <w:t xml:space="preserve"> </w:t>
      </w:r>
      <w:r w:rsidRPr="00075DDA">
        <w:rPr>
          <w:bCs/>
        </w:rPr>
        <w:t>or terminates its business activities; or</w:t>
      </w:r>
    </w:p>
    <w:p w:rsidR="00EA79DA" w:rsidRPr="00075DDA" w:rsidRDefault="00EA79DA" w:rsidP="00106970">
      <w:pPr>
        <w:pStyle w:val="ListParagraph"/>
        <w:numPr>
          <w:ilvl w:val="0"/>
          <w:numId w:val="40"/>
        </w:numPr>
        <w:autoSpaceDE w:val="0"/>
        <w:autoSpaceDN w:val="0"/>
        <w:adjustRightInd w:val="0"/>
        <w:spacing w:after="0" w:line="240" w:lineRule="auto"/>
        <w:ind w:left="567" w:hanging="567"/>
        <w:contextualSpacing w:val="0"/>
        <w:jc w:val="both"/>
        <w:rPr>
          <w:bCs/>
        </w:rPr>
      </w:pPr>
      <w:r w:rsidRPr="00075DDA">
        <w:rPr>
          <w:bCs/>
        </w:rPr>
        <w:t>the</w:t>
      </w:r>
      <w:r w:rsidR="002552A7" w:rsidRPr="00075DDA">
        <w:rPr>
          <w:bCs/>
        </w:rPr>
        <w:t xml:space="preserve"> need or prerequisite</w:t>
      </w:r>
      <w:r w:rsidRPr="00075DDA">
        <w:rPr>
          <w:bCs/>
        </w:rPr>
        <w:t xml:space="preserve"> for a security clearance cease to exist </w:t>
      </w:r>
      <w:r w:rsidR="00FF434D" w:rsidRPr="00075DDA">
        <w:rPr>
          <w:bCs/>
        </w:rPr>
        <w:t>for other reasons</w:t>
      </w:r>
      <w:r w:rsidRPr="00075DDA">
        <w:rPr>
          <w:bCs/>
        </w:rPr>
        <w:t xml:space="preserve">. </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Pr="00075DDA">
        <w:rPr>
          <w:bCs/>
          <w:color w:val="000000"/>
        </w:rPr>
        <w:t xml:space="preserve">A security </w:t>
      </w:r>
      <w:r w:rsidR="00FF434D" w:rsidRPr="00075DDA">
        <w:rPr>
          <w:bCs/>
          <w:color w:val="000000"/>
        </w:rPr>
        <w:t xml:space="preserve">approval </w:t>
      </w:r>
      <w:r w:rsidRPr="00075DDA">
        <w:rPr>
          <w:bCs/>
          <w:color w:val="000000"/>
        </w:rPr>
        <w:t>expire</w:t>
      </w:r>
      <w:r w:rsidR="00FF434D" w:rsidRPr="00075DDA">
        <w:rPr>
          <w:bCs/>
          <w:color w:val="000000"/>
        </w:rPr>
        <w:t>s</w:t>
      </w:r>
      <w:r w:rsidRPr="00075DDA">
        <w:rPr>
          <w:bCs/>
          <w:color w:val="000000"/>
        </w:rPr>
        <w:t xml:space="preserve"> when:</w:t>
      </w:r>
    </w:p>
    <w:p w:rsidR="00EA79DA" w:rsidRPr="00075DDA" w:rsidRDefault="00EA79DA" w:rsidP="00106970">
      <w:pPr>
        <w:pStyle w:val="ListParagraph"/>
        <w:numPr>
          <w:ilvl w:val="0"/>
          <w:numId w:val="41"/>
        </w:numPr>
        <w:autoSpaceDE w:val="0"/>
        <w:autoSpaceDN w:val="0"/>
        <w:adjustRightInd w:val="0"/>
        <w:spacing w:after="0" w:line="240" w:lineRule="auto"/>
        <w:ind w:left="567" w:hanging="567"/>
        <w:contextualSpacing w:val="0"/>
        <w:jc w:val="both"/>
        <w:rPr>
          <w:bCs/>
        </w:rPr>
      </w:pPr>
      <w:r w:rsidRPr="00075DDA">
        <w:rPr>
          <w:bCs/>
        </w:rPr>
        <w:t>its validity</w:t>
      </w:r>
      <w:r w:rsidR="00B24D9C" w:rsidRPr="00075DDA">
        <w:rPr>
          <w:bCs/>
        </w:rPr>
        <w:t xml:space="preserve"> period</w:t>
      </w:r>
      <w:r w:rsidRPr="00075DDA">
        <w:rPr>
          <w:bCs/>
        </w:rPr>
        <w:t xml:space="preserve"> comes to an end;</w:t>
      </w:r>
    </w:p>
    <w:p w:rsidR="00EA79DA" w:rsidRPr="00075DDA" w:rsidRDefault="00EA79DA" w:rsidP="00106970">
      <w:pPr>
        <w:pStyle w:val="ListParagraph"/>
        <w:numPr>
          <w:ilvl w:val="0"/>
          <w:numId w:val="41"/>
        </w:numPr>
        <w:autoSpaceDE w:val="0"/>
        <w:autoSpaceDN w:val="0"/>
        <w:adjustRightInd w:val="0"/>
        <w:spacing w:after="0" w:line="240" w:lineRule="auto"/>
        <w:ind w:left="567" w:hanging="567"/>
        <w:contextualSpacing w:val="0"/>
        <w:jc w:val="both"/>
        <w:rPr>
          <w:bCs/>
        </w:rPr>
      </w:pPr>
      <w:r w:rsidRPr="00075DDA">
        <w:rPr>
          <w:bCs/>
        </w:rPr>
        <w:t xml:space="preserve">information systems </w:t>
      </w:r>
      <w:r w:rsidR="00FF434D" w:rsidRPr="00075DDA">
        <w:rPr>
          <w:bCs/>
        </w:rPr>
        <w:t>and</w:t>
      </w:r>
      <w:r w:rsidRPr="00075DDA">
        <w:rPr>
          <w:bCs/>
        </w:rPr>
        <w:t xml:space="preserve"> equipment no longer meet the requirements of this </w:t>
      </w:r>
      <w:r w:rsidR="00EF52CF" w:rsidRPr="00075DDA">
        <w:rPr>
          <w:bCs/>
        </w:rPr>
        <w:t>regulation</w:t>
      </w:r>
      <w:r w:rsidRPr="00075DDA">
        <w:rPr>
          <w:bCs/>
        </w:rPr>
        <w:t>;</w:t>
      </w:r>
    </w:p>
    <w:p w:rsidR="00EA79DA" w:rsidRPr="00075DDA" w:rsidRDefault="00EA79DA" w:rsidP="00106970">
      <w:pPr>
        <w:pStyle w:val="ListParagraph"/>
        <w:numPr>
          <w:ilvl w:val="0"/>
          <w:numId w:val="41"/>
        </w:numPr>
        <w:autoSpaceDE w:val="0"/>
        <w:autoSpaceDN w:val="0"/>
        <w:adjustRightInd w:val="0"/>
        <w:spacing w:after="0" w:line="240" w:lineRule="auto"/>
        <w:ind w:left="567" w:hanging="567"/>
        <w:contextualSpacing w:val="0"/>
        <w:jc w:val="both"/>
        <w:rPr>
          <w:bCs/>
        </w:rPr>
      </w:pPr>
      <w:r w:rsidRPr="00075DDA">
        <w:rPr>
          <w:bCs/>
        </w:rPr>
        <w:t xml:space="preserve">the facilities of </w:t>
      </w:r>
      <w:r w:rsidR="00FF434D" w:rsidRPr="00075DDA">
        <w:rPr>
          <w:bCs/>
        </w:rPr>
        <w:t>a c</w:t>
      </w:r>
      <w:r w:rsidRPr="00075DDA">
        <w:rPr>
          <w:bCs/>
        </w:rPr>
        <w:t xml:space="preserve">ompany or </w:t>
      </w:r>
      <w:r w:rsidR="00EF52CF" w:rsidRPr="00075DDA">
        <w:rPr>
          <w:bCs/>
        </w:rPr>
        <w:t>agency</w:t>
      </w:r>
      <w:r w:rsidRPr="00075DDA">
        <w:rPr>
          <w:bCs/>
        </w:rPr>
        <w:t xml:space="preserve"> have been altered or they no longer meet the requirements of this </w:t>
      </w:r>
      <w:r w:rsidR="00EF52CF" w:rsidRPr="00075DDA">
        <w:rPr>
          <w:bCs/>
        </w:rPr>
        <w:t>regulation</w:t>
      </w:r>
      <w:r w:rsidRPr="00075DDA">
        <w:rPr>
          <w:bCs/>
        </w:rPr>
        <w:t>;</w:t>
      </w:r>
    </w:p>
    <w:p w:rsidR="00EA79DA" w:rsidRPr="00075DDA" w:rsidRDefault="00EA79DA" w:rsidP="00106970">
      <w:pPr>
        <w:pStyle w:val="ListParagraph"/>
        <w:numPr>
          <w:ilvl w:val="0"/>
          <w:numId w:val="41"/>
        </w:numPr>
        <w:autoSpaceDE w:val="0"/>
        <w:autoSpaceDN w:val="0"/>
        <w:adjustRightInd w:val="0"/>
        <w:spacing w:after="0" w:line="240" w:lineRule="auto"/>
        <w:ind w:left="567" w:hanging="567"/>
        <w:contextualSpacing w:val="0"/>
        <w:jc w:val="both"/>
        <w:rPr>
          <w:bCs/>
        </w:rPr>
      </w:pPr>
      <w:r w:rsidRPr="00075DDA">
        <w:rPr>
          <w:bCs/>
        </w:rPr>
        <w:t>the company, where the equipment is kept, becomes bankrupt</w:t>
      </w:r>
      <w:r w:rsidR="00FF434D" w:rsidRPr="00075DDA">
        <w:rPr>
          <w:bCs/>
        </w:rPr>
        <w:t xml:space="preserve"> </w:t>
      </w:r>
      <w:r w:rsidRPr="00075DDA">
        <w:rPr>
          <w:bCs/>
        </w:rPr>
        <w:t>or terminates its business activities; or</w:t>
      </w:r>
    </w:p>
    <w:p w:rsidR="00EA79DA" w:rsidRPr="00075DDA" w:rsidRDefault="00EA79DA" w:rsidP="00106970">
      <w:pPr>
        <w:pStyle w:val="ListParagraph"/>
        <w:numPr>
          <w:ilvl w:val="0"/>
          <w:numId w:val="41"/>
        </w:numPr>
        <w:autoSpaceDE w:val="0"/>
        <w:autoSpaceDN w:val="0"/>
        <w:adjustRightInd w:val="0"/>
        <w:spacing w:after="0" w:line="240" w:lineRule="auto"/>
        <w:ind w:left="567" w:hanging="567"/>
        <w:contextualSpacing w:val="0"/>
        <w:jc w:val="both"/>
        <w:rPr>
          <w:bCs/>
        </w:rPr>
      </w:pPr>
      <w:r w:rsidRPr="00075DDA">
        <w:rPr>
          <w:bCs/>
        </w:rPr>
        <w:t xml:space="preserve">the need for a security </w:t>
      </w:r>
      <w:r w:rsidR="002A3EC2" w:rsidRPr="00075DDA">
        <w:rPr>
          <w:bCs/>
        </w:rPr>
        <w:t xml:space="preserve">approval </w:t>
      </w:r>
      <w:r w:rsidRPr="00075DDA">
        <w:rPr>
          <w:bCs/>
        </w:rPr>
        <w:t xml:space="preserve">ceases to exist </w:t>
      </w:r>
      <w:r w:rsidR="002A3EC2" w:rsidRPr="00075DDA">
        <w:rPr>
          <w:bCs/>
        </w:rPr>
        <w:t>for other reasons</w:t>
      </w:r>
      <w:r w:rsidRPr="00075DDA">
        <w:rPr>
          <w:bCs/>
        </w:rPr>
        <w:t xml:space="preserve">. </w:t>
      </w:r>
    </w:p>
    <w:p w:rsidR="00EA79DA" w:rsidRPr="00075DDA" w:rsidRDefault="00EA79DA" w:rsidP="00106970">
      <w:pPr>
        <w:tabs>
          <w:tab w:val="left" w:pos="567"/>
          <w:tab w:val="left" w:pos="1134"/>
        </w:tabs>
        <w:ind w:left="207"/>
      </w:pPr>
    </w:p>
    <w:p w:rsidR="00EA79DA" w:rsidRPr="00075DDA" w:rsidRDefault="00364896" w:rsidP="00106970">
      <w:pPr>
        <w:tabs>
          <w:tab w:val="left" w:pos="567"/>
          <w:tab w:val="left" w:pos="1134"/>
        </w:tabs>
        <w:jc w:val="center"/>
      </w:pPr>
      <w:r w:rsidRPr="00075DDA">
        <w:t>Article</w:t>
      </w:r>
      <w:r w:rsidR="00EA79DA" w:rsidRPr="00075DDA">
        <w:t xml:space="preserve"> 25</w:t>
      </w:r>
    </w:p>
    <w:p w:rsidR="00EA79DA" w:rsidRPr="00075DDA" w:rsidRDefault="00EA79DA" w:rsidP="00106970">
      <w:pPr>
        <w:tabs>
          <w:tab w:val="left" w:pos="567"/>
          <w:tab w:val="left" w:pos="1134"/>
        </w:tabs>
        <w:jc w:val="center"/>
        <w:rPr>
          <w:i/>
        </w:rPr>
      </w:pPr>
      <w:r w:rsidRPr="00075DDA">
        <w:rPr>
          <w:i/>
        </w:rPr>
        <w:t>Security Agreements</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An </w:t>
      </w:r>
      <w:r w:rsidR="00EF52CF" w:rsidRPr="00075DDA">
        <w:t>agency</w:t>
      </w:r>
      <w:r w:rsidRPr="00075DDA">
        <w:t xml:space="preserve">, which </w:t>
      </w:r>
      <w:r w:rsidR="002A3EC2" w:rsidRPr="00075DDA">
        <w:t xml:space="preserve">keeps </w:t>
      </w:r>
      <w:r w:rsidRPr="00075DDA">
        <w:t xml:space="preserve">classified information </w:t>
      </w:r>
      <w:r w:rsidR="002D3ABD" w:rsidRPr="00075DDA">
        <w:t>according to</w:t>
      </w:r>
      <w:r w:rsidRPr="00075DDA">
        <w:t xml:space="preserve"> </w:t>
      </w:r>
      <w:r w:rsidR="00E36660" w:rsidRPr="00075DDA">
        <w:t>this</w:t>
      </w:r>
      <w:r w:rsidRPr="00075DDA">
        <w:t xml:space="preserve"> </w:t>
      </w:r>
      <w:r w:rsidR="00EF52CF" w:rsidRPr="00075DDA">
        <w:t>regulation</w:t>
      </w:r>
      <w:r w:rsidRPr="00075DDA">
        <w:t xml:space="preserve">, shall </w:t>
      </w:r>
      <w:r w:rsidR="002A3EC2" w:rsidRPr="00075DDA">
        <w:t xml:space="preserve">conclude a </w:t>
      </w:r>
      <w:r w:rsidRPr="00075DDA">
        <w:t xml:space="preserve">security agreement with those suppliers and service providers that, </w:t>
      </w:r>
      <w:r w:rsidR="002A3EC2" w:rsidRPr="00075DDA">
        <w:t>because of their business relations</w:t>
      </w:r>
      <w:r w:rsidR="00EA6849" w:rsidRPr="00075DDA">
        <w:t>,</w:t>
      </w:r>
      <w:r w:rsidR="002A3EC2" w:rsidRPr="00075DDA">
        <w:t xml:space="preserve"> </w:t>
      </w:r>
      <w:r w:rsidRPr="00075DDA">
        <w:t xml:space="preserve">need access to </w:t>
      </w:r>
      <w:r w:rsidR="002A3EC2" w:rsidRPr="00075DDA">
        <w:t xml:space="preserve">such </w:t>
      </w:r>
      <w:r w:rsidRPr="00075DDA">
        <w:t>information.</w:t>
      </w:r>
      <w:r w:rsidR="00AD58C1" w:rsidRPr="00075DDA">
        <w:t xml:space="preserve"> </w:t>
      </w:r>
      <w:r w:rsidRPr="00075DDA">
        <w:t>Such agreement</w:t>
      </w:r>
      <w:r w:rsidR="00EA6849" w:rsidRPr="00075DDA">
        <w:t>s</w:t>
      </w:r>
      <w:r w:rsidRPr="00075DDA">
        <w:t xml:space="preserve"> </w:t>
      </w:r>
      <w:r w:rsidR="00EA6849" w:rsidRPr="00075DDA">
        <w:t xml:space="preserve">are a prerequisite </w:t>
      </w:r>
      <w:r w:rsidRPr="00075DDA">
        <w:t xml:space="preserve">for the </w:t>
      </w:r>
      <w:r w:rsidR="00271113" w:rsidRPr="00075DDA">
        <w:t>National Commissioner of Police</w:t>
      </w:r>
      <w:r w:rsidRPr="00075DDA">
        <w:t xml:space="preserve">'s </w:t>
      </w:r>
      <w:r w:rsidR="002A3EC2" w:rsidRPr="00075DDA">
        <w:t>s</w:t>
      </w:r>
      <w:r w:rsidRPr="00075DDA">
        <w:t>ecurity clearance</w:t>
      </w:r>
      <w:r w:rsidR="002A3EC2" w:rsidRPr="00075DDA">
        <w:t xml:space="preserve"> of a company </w:t>
      </w:r>
      <w:r w:rsidR="00547E2C" w:rsidRPr="00075DDA">
        <w:t xml:space="preserve">i.a.w. </w:t>
      </w:r>
      <w:r w:rsidR="00C75F68" w:rsidRPr="00075DDA">
        <w:t>art.</w:t>
      </w:r>
      <w:r w:rsidRPr="00075DDA">
        <w:t xml:space="preserve"> 21</w:t>
      </w:r>
      <w:r w:rsidR="002A3EC2" w:rsidRPr="00075DDA">
        <w:t xml:space="preserve"> </w:t>
      </w:r>
      <w:r w:rsidRPr="00075DDA">
        <w:t xml:space="preserve">to the appropriate security </w:t>
      </w:r>
      <w:r w:rsidR="00EF52CF" w:rsidRPr="00075DDA">
        <w:t>classification</w:t>
      </w:r>
      <w:r w:rsidRPr="00075DDA">
        <w:t>, if applicable.</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The </w:t>
      </w:r>
      <w:r w:rsidR="00271113" w:rsidRPr="00075DDA">
        <w:t>National Commissioner of Police</w:t>
      </w:r>
      <w:r w:rsidRPr="00075DDA">
        <w:t xml:space="preserve"> may decide that</w:t>
      </w:r>
      <w:r w:rsidR="002A3EC2" w:rsidRPr="00075DDA">
        <w:t xml:space="preserve"> a </w:t>
      </w:r>
      <w:r w:rsidRPr="00075DDA">
        <w:t>security agreement</w:t>
      </w:r>
      <w:r w:rsidR="002A3EC2" w:rsidRPr="00075DDA">
        <w:t xml:space="preserve"> </w:t>
      </w:r>
      <w:r w:rsidR="00547E2C" w:rsidRPr="00075DDA">
        <w:t xml:space="preserve">i.a.w. </w:t>
      </w:r>
      <w:r w:rsidRPr="00075DDA">
        <w:t>para</w:t>
      </w:r>
      <w:r w:rsidR="002A3EC2" w:rsidRPr="00075DDA">
        <w:t xml:space="preserve">. </w:t>
      </w:r>
      <w:r w:rsidRPr="00075DDA">
        <w:t>1</w:t>
      </w:r>
      <w:r w:rsidR="002A3EC2" w:rsidRPr="00075DDA">
        <w:t xml:space="preserve"> </w:t>
      </w:r>
      <w:r w:rsidRPr="00075DDA">
        <w:t>sh</w:t>
      </w:r>
      <w:r w:rsidR="002A3EC2" w:rsidRPr="00075DDA">
        <w:t xml:space="preserve">all </w:t>
      </w:r>
      <w:r w:rsidRPr="00075DDA">
        <w:t>be concluded</w:t>
      </w:r>
      <w:r w:rsidR="002A3EC2" w:rsidRPr="00075DDA">
        <w:t xml:space="preserve"> </w:t>
      </w:r>
      <w:r w:rsidRPr="00075DDA">
        <w:t xml:space="preserve">if </w:t>
      </w:r>
      <w:r w:rsidR="002A3EC2" w:rsidRPr="00075DDA">
        <w:t xml:space="preserve">a </w:t>
      </w:r>
      <w:r w:rsidRPr="00075DDA">
        <w:t>supplier or service provider need</w:t>
      </w:r>
      <w:r w:rsidR="002A3EC2" w:rsidRPr="00075DDA">
        <w:t>s</w:t>
      </w:r>
      <w:r w:rsidRPr="00075DDA">
        <w:t xml:space="preserve"> access to </w:t>
      </w:r>
      <w:r w:rsidR="002A3EC2" w:rsidRPr="00075DDA">
        <w:t xml:space="preserve">a </w:t>
      </w:r>
      <w:r w:rsidRPr="00075DDA">
        <w:t>security</w:t>
      </w:r>
      <w:r w:rsidR="00000BF3" w:rsidRPr="00075DDA">
        <w:t xml:space="preserve"> approved </w:t>
      </w:r>
      <w:r w:rsidR="002A3EC2" w:rsidRPr="00075DDA">
        <w:t xml:space="preserve">computer </w:t>
      </w:r>
      <w:r w:rsidRPr="00075DDA">
        <w:t>system or stor</w:t>
      </w:r>
      <w:r w:rsidR="002A3EC2" w:rsidRPr="00075DDA">
        <w:t xml:space="preserve">age </w:t>
      </w:r>
      <w:r w:rsidRPr="00075DDA">
        <w:t xml:space="preserve">place or if </w:t>
      </w:r>
      <w:r w:rsidR="002A3EC2" w:rsidRPr="00075DDA">
        <w:t xml:space="preserve">a </w:t>
      </w:r>
      <w:r w:rsidRPr="00075DDA">
        <w:t xml:space="preserve">security agreement </w:t>
      </w:r>
      <w:r w:rsidR="002A3EC2" w:rsidRPr="00075DDA">
        <w:t>is</w:t>
      </w:r>
      <w:r w:rsidRPr="00075DDA">
        <w:t xml:space="preserve"> considered necessary for other reasons. </w:t>
      </w:r>
      <w:r w:rsidR="002A3EC2" w:rsidRPr="00075DDA">
        <w:t>A s</w:t>
      </w:r>
      <w:r w:rsidRPr="00075DDA">
        <w:t>ecurity agreement shall be concluded before supplier</w:t>
      </w:r>
      <w:r w:rsidR="000B507B" w:rsidRPr="00075DDA">
        <w:t>s</w:t>
      </w:r>
      <w:r w:rsidRPr="00075DDA">
        <w:t xml:space="preserve"> or service provider</w:t>
      </w:r>
      <w:r w:rsidR="000B507B" w:rsidRPr="00075DDA">
        <w:t>s</w:t>
      </w:r>
      <w:r w:rsidRPr="00075DDA">
        <w:t xml:space="preserve"> are g</w:t>
      </w:r>
      <w:r w:rsidR="002A3EC2" w:rsidRPr="00075DDA">
        <w:t xml:space="preserve">iven </w:t>
      </w:r>
      <w:r w:rsidRPr="00075DDA">
        <w:t xml:space="preserve">access to classified information.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2A3EC2" w:rsidRPr="00075DDA">
        <w:t>A s</w:t>
      </w:r>
      <w:r w:rsidRPr="00075DDA">
        <w:t xml:space="preserve">ecurity agreement, </w:t>
      </w:r>
      <w:r w:rsidR="002A3EC2" w:rsidRPr="00075DDA">
        <w:t xml:space="preserve">which </w:t>
      </w:r>
      <w:r w:rsidR="0032350D" w:rsidRPr="00075DDA">
        <w:t>shall</w:t>
      </w:r>
      <w:r w:rsidR="002A3EC2" w:rsidRPr="00075DDA">
        <w:t xml:space="preserve"> be </w:t>
      </w:r>
      <w:r w:rsidRPr="00075DDA">
        <w:t xml:space="preserve">in the form of an annex to a contract concerning </w:t>
      </w:r>
      <w:r w:rsidR="00652E2E" w:rsidRPr="00075DDA">
        <w:t xml:space="preserve">the </w:t>
      </w:r>
      <w:r w:rsidRPr="00075DDA">
        <w:t xml:space="preserve">security classified purchase of goods or services or an invitation to tender, shall provide for responsibilities and obligations </w:t>
      </w:r>
      <w:r w:rsidR="002D3ABD" w:rsidRPr="00075DDA">
        <w:t>according to</w:t>
      </w:r>
      <w:r w:rsidRPr="00075DDA">
        <w:t xml:space="preserve"> </w:t>
      </w:r>
      <w:r w:rsidR="00E36660" w:rsidRPr="00075DDA">
        <w:t>this</w:t>
      </w:r>
      <w:r w:rsidRPr="00075DDA">
        <w:t xml:space="preserve"> </w:t>
      </w:r>
      <w:r w:rsidR="00EF52CF" w:rsidRPr="00075DDA">
        <w:t>regulation</w:t>
      </w:r>
      <w:r w:rsidRPr="00075DDA">
        <w:t>, including with regard to:</w:t>
      </w:r>
      <w:r w:rsidR="00AD58C1" w:rsidRPr="00075DDA">
        <w:t xml:space="preserve"> </w:t>
      </w:r>
    </w:p>
    <w:p w:rsidR="00EA79DA" w:rsidRPr="00075DDA" w:rsidRDefault="00EA79DA" w:rsidP="00106970">
      <w:pPr>
        <w:pStyle w:val="ListParagraph"/>
        <w:numPr>
          <w:ilvl w:val="0"/>
          <w:numId w:val="42"/>
        </w:numPr>
        <w:tabs>
          <w:tab w:val="clear" w:pos="780"/>
        </w:tabs>
        <w:spacing w:after="0" w:line="240" w:lineRule="auto"/>
        <w:ind w:left="567" w:hanging="567"/>
        <w:contextualSpacing w:val="0"/>
        <w:jc w:val="both"/>
      </w:pPr>
      <w:r w:rsidRPr="00075DDA">
        <w:t xml:space="preserve">the security </w:t>
      </w:r>
      <w:r w:rsidR="00EF52CF" w:rsidRPr="00075DDA">
        <w:t>classification</w:t>
      </w:r>
      <w:r w:rsidR="002552A7" w:rsidRPr="00075DDA">
        <w:t xml:space="preserve"> of the business relationship</w:t>
      </w:r>
      <w:r w:rsidRPr="00075DDA">
        <w:t>, spe</w:t>
      </w:r>
      <w:r w:rsidR="00BA695A" w:rsidRPr="00075DDA">
        <w:t xml:space="preserve">cifically </w:t>
      </w:r>
      <w:r w:rsidRPr="00075DDA">
        <w:t>indicat</w:t>
      </w:r>
      <w:r w:rsidR="0094703E" w:rsidRPr="00075DDA">
        <w:t>ed for each part of the assignment</w:t>
      </w:r>
      <w:r w:rsidRPr="00075DDA">
        <w:t>;</w:t>
      </w:r>
      <w:r w:rsidR="00AD58C1" w:rsidRPr="00075DDA">
        <w:t xml:space="preserve"> </w:t>
      </w:r>
    </w:p>
    <w:p w:rsidR="00EA79DA" w:rsidRPr="00075DDA" w:rsidRDefault="00EA79DA" w:rsidP="00106970">
      <w:pPr>
        <w:pStyle w:val="ListParagraph"/>
        <w:numPr>
          <w:ilvl w:val="0"/>
          <w:numId w:val="42"/>
        </w:numPr>
        <w:tabs>
          <w:tab w:val="clear" w:pos="780"/>
        </w:tabs>
        <w:spacing w:after="0" w:line="240" w:lineRule="auto"/>
        <w:ind w:left="567" w:hanging="567"/>
        <w:contextualSpacing w:val="0"/>
        <w:jc w:val="both"/>
      </w:pPr>
      <w:r w:rsidRPr="00075DDA">
        <w:t xml:space="preserve">the running of </w:t>
      </w:r>
      <w:r w:rsidR="002552A7" w:rsidRPr="00075DDA">
        <w:t xml:space="preserve">a </w:t>
      </w:r>
      <w:r w:rsidRPr="00075DDA">
        <w:t xml:space="preserve">background check on </w:t>
      </w:r>
      <w:r w:rsidR="00BA695A" w:rsidRPr="00075DDA">
        <w:t xml:space="preserve">a </w:t>
      </w:r>
      <w:r w:rsidRPr="00075DDA">
        <w:t xml:space="preserve">supplier or service provider and </w:t>
      </w:r>
      <w:r w:rsidR="00BA695A" w:rsidRPr="00075DDA">
        <w:t>o</w:t>
      </w:r>
      <w:r w:rsidRPr="00075DDA">
        <w:t xml:space="preserve">ther </w:t>
      </w:r>
      <w:r w:rsidR="00EA6849" w:rsidRPr="00075DDA">
        <w:t xml:space="preserve">control </w:t>
      </w:r>
      <w:r w:rsidRPr="00075DDA">
        <w:t xml:space="preserve">to assess </w:t>
      </w:r>
      <w:r w:rsidR="00BA695A" w:rsidRPr="00075DDA">
        <w:t xml:space="preserve">security </w:t>
      </w:r>
      <w:r w:rsidRPr="00075DDA">
        <w:t xml:space="preserve">factors and whether </w:t>
      </w:r>
      <w:r w:rsidR="00BA695A" w:rsidRPr="00075DDA">
        <w:t xml:space="preserve">a </w:t>
      </w:r>
      <w:r w:rsidRPr="00075DDA">
        <w:t>supplier or service provider give</w:t>
      </w:r>
      <w:r w:rsidR="00BA695A" w:rsidRPr="00075DDA">
        <w:t>s</w:t>
      </w:r>
      <w:r w:rsidRPr="00075DDA">
        <w:t xml:space="preserve"> effect to the security provisions of the contract and meet</w:t>
      </w:r>
      <w:r w:rsidR="00EA6849" w:rsidRPr="00075DDA">
        <w:t>s</w:t>
      </w:r>
      <w:r w:rsidRPr="00075DDA">
        <w:t xml:space="preserve"> other obligations </w:t>
      </w:r>
      <w:r w:rsidR="002D3ABD" w:rsidRPr="00075DDA">
        <w:t>according to</w:t>
      </w:r>
      <w:r w:rsidRPr="00075DDA">
        <w:t xml:space="preserve"> </w:t>
      </w:r>
      <w:r w:rsidR="00E36660" w:rsidRPr="00075DDA">
        <w:t>this</w:t>
      </w:r>
      <w:r w:rsidRPr="00075DDA">
        <w:t xml:space="preserve"> </w:t>
      </w:r>
      <w:r w:rsidR="00EF52CF" w:rsidRPr="00075DDA">
        <w:t>regulation</w:t>
      </w:r>
      <w:r w:rsidRPr="00075DDA">
        <w:t>;</w:t>
      </w:r>
    </w:p>
    <w:p w:rsidR="00EA79DA" w:rsidRPr="00075DDA" w:rsidRDefault="00EA79DA" w:rsidP="00106970">
      <w:pPr>
        <w:pStyle w:val="ListParagraph"/>
        <w:numPr>
          <w:ilvl w:val="0"/>
          <w:numId w:val="42"/>
        </w:numPr>
        <w:tabs>
          <w:tab w:val="clear" w:pos="780"/>
        </w:tabs>
        <w:spacing w:after="0" w:line="240" w:lineRule="auto"/>
        <w:ind w:left="567" w:hanging="567"/>
        <w:contextualSpacing w:val="0"/>
        <w:jc w:val="both"/>
      </w:pPr>
      <w:r w:rsidRPr="00075DDA">
        <w:t xml:space="preserve">the validity </w:t>
      </w:r>
      <w:r w:rsidR="00BA695A" w:rsidRPr="00075DDA">
        <w:t xml:space="preserve">period </w:t>
      </w:r>
      <w:r w:rsidRPr="00075DDA">
        <w:t xml:space="preserve">of </w:t>
      </w:r>
      <w:r w:rsidR="00BA695A" w:rsidRPr="00075DDA">
        <w:t xml:space="preserve">a </w:t>
      </w:r>
      <w:r w:rsidRPr="00075DDA">
        <w:t xml:space="preserve">security agreement, if applicable; and </w:t>
      </w:r>
    </w:p>
    <w:p w:rsidR="00EA79DA" w:rsidRPr="00075DDA" w:rsidRDefault="00EA79DA" w:rsidP="00106970">
      <w:pPr>
        <w:pStyle w:val="ListParagraph"/>
        <w:numPr>
          <w:ilvl w:val="0"/>
          <w:numId w:val="42"/>
        </w:numPr>
        <w:tabs>
          <w:tab w:val="clear" w:pos="780"/>
        </w:tabs>
        <w:spacing w:after="0" w:line="240" w:lineRule="auto"/>
        <w:ind w:left="567" w:hanging="567"/>
        <w:contextualSpacing w:val="0"/>
        <w:jc w:val="both"/>
      </w:pPr>
      <w:r w:rsidRPr="00075DDA">
        <w:t xml:space="preserve">the consequences of </w:t>
      </w:r>
      <w:r w:rsidR="002552A7" w:rsidRPr="00075DDA">
        <w:t xml:space="preserve">a </w:t>
      </w:r>
      <w:r w:rsidR="00B24620" w:rsidRPr="00075DDA">
        <w:t xml:space="preserve">violation </w:t>
      </w:r>
      <w:r w:rsidRPr="00075DDA">
        <w:t xml:space="preserve">of </w:t>
      </w:r>
      <w:r w:rsidR="002552A7" w:rsidRPr="00075DDA">
        <w:t>a security agreement</w:t>
      </w:r>
      <w:r w:rsidRPr="00075DDA">
        <w:t>, including contractual fines.</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lastRenderedPageBreak/>
        <w:tab/>
        <w:t xml:space="preserve">Expenses or requirements </w:t>
      </w:r>
      <w:r w:rsidR="00BA695A" w:rsidRPr="00075DDA">
        <w:t xml:space="preserve">incurred or </w:t>
      </w:r>
      <w:r w:rsidRPr="00075DDA">
        <w:t xml:space="preserve">undertaken by </w:t>
      </w:r>
      <w:r w:rsidR="00BA695A" w:rsidRPr="00075DDA">
        <w:t xml:space="preserve">a </w:t>
      </w:r>
      <w:r w:rsidRPr="00075DDA">
        <w:t xml:space="preserve">supplier or service provider </w:t>
      </w:r>
      <w:r w:rsidR="00BA695A" w:rsidRPr="00075DDA">
        <w:t xml:space="preserve">in complying </w:t>
      </w:r>
      <w:r w:rsidRPr="00075DDA">
        <w:t xml:space="preserve">with the provisions of this </w:t>
      </w:r>
      <w:r w:rsidR="00EF52CF" w:rsidRPr="00075DDA">
        <w:t>regulation</w:t>
      </w:r>
      <w:r w:rsidRPr="00075DDA">
        <w:t xml:space="preserve"> or provisions related thereto and </w:t>
      </w:r>
      <w:r w:rsidR="00BA695A" w:rsidRPr="00075DDA">
        <w:t xml:space="preserve">accepted in a </w:t>
      </w:r>
      <w:r w:rsidRPr="00075DDA">
        <w:t>security agreement are</w:t>
      </w:r>
      <w:r w:rsidR="00BA695A" w:rsidRPr="00075DDA">
        <w:t xml:space="preserve"> of no </w:t>
      </w:r>
      <w:r w:rsidR="001963FF" w:rsidRPr="00075DDA">
        <w:t xml:space="preserve">consequence to </w:t>
      </w:r>
      <w:r w:rsidRPr="00075DDA">
        <w:t xml:space="preserve">the procuring entity or the </w:t>
      </w:r>
      <w:r w:rsidR="00271113" w:rsidRPr="00075DDA">
        <w:t>National Commissioner of Police</w:t>
      </w:r>
      <w:r w:rsidRPr="00075DDA">
        <w:t xml:space="preserve">, unless expressly </w:t>
      </w:r>
      <w:r w:rsidR="00BA695A" w:rsidRPr="00075DDA">
        <w:t xml:space="preserve">so </w:t>
      </w:r>
      <w:r w:rsidRPr="00075DDA">
        <w:t xml:space="preserve">indicated in </w:t>
      </w:r>
      <w:r w:rsidR="00BA695A" w:rsidRPr="00075DDA">
        <w:t xml:space="preserve">the </w:t>
      </w:r>
      <w:r w:rsidRPr="00075DDA">
        <w:t>security agreement.</w:t>
      </w:r>
      <w:r w:rsidR="00075DDA"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p>
    <w:p w:rsidR="00EA79DA" w:rsidRPr="00075DDA" w:rsidRDefault="00364896" w:rsidP="00106970">
      <w:pPr>
        <w:pStyle w:val="ListParagraph"/>
        <w:tabs>
          <w:tab w:val="left" w:pos="567"/>
          <w:tab w:val="left" w:pos="1134"/>
        </w:tabs>
        <w:spacing w:after="0" w:line="240" w:lineRule="auto"/>
        <w:ind w:left="0"/>
        <w:contextualSpacing w:val="0"/>
        <w:jc w:val="center"/>
        <w:rPr>
          <w:iCs/>
        </w:rPr>
      </w:pPr>
      <w:r w:rsidRPr="00075DDA">
        <w:rPr>
          <w:iCs/>
        </w:rPr>
        <w:t>Article</w:t>
      </w:r>
      <w:r w:rsidR="00EA79DA" w:rsidRPr="00075DDA">
        <w:rPr>
          <w:iCs/>
        </w:rPr>
        <w:t xml:space="preserve"> 26</w:t>
      </w:r>
    </w:p>
    <w:p w:rsidR="00EA79DA" w:rsidRPr="00075DDA" w:rsidRDefault="00EA79DA" w:rsidP="00106970">
      <w:pPr>
        <w:pStyle w:val="ListParagraph"/>
        <w:tabs>
          <w:tab w:val="left" w:pos="567"/>
          <w:tab w:val="left" w:pos="1134"/>
        </w:tabs>
        <w:spacing w:after="0" w:line="240" w:lineRule="auto"/>
        <w:ind w:left="0"/>
        <w:contextualSpacing w:val="0"/>
        <w:jc w:val="center"/>
        <w:rPr>
          <w:bCs/>
          <w:i/>
        </w:rPr>
      </w:pPr>
      <w:r w:rsidRPr="00075DDA">
        <w:rPr>
          <w:i/>
          <w:iCs/>
        </w:rPr>
        <w:t xml:space="preserve"> </w:t>
      </w:r>
      <w:r w:rsidR="00352F69" w:rsidRPr="00075DDA">
        <w:rPr>
          <w:i/>
          <w:iCs/>
        </w:rPr>
        <w:t xml:space="preserve">Denial of </w:t>
      </w:r>
      <w:r w:rsidRPr="00075DDA">
        <w:rPr>
          <w:i/>
          <w:iCs/>
        </w:rPr>
        <w:t>a Personnel Security Clearance</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An individual, for whom a security clearance has been requested, shall</w:t>
      </w:r>
      <w:r w:rsidR="00BA695A" w:rsidRPr="00075DDA">
        <w:t xml:space="preserve"> be notified of the results of the background check </w:t>
      </w:r>
      <w:r w:rsidR="00547E2C" w:rsidRPr="00075DDA">
        <w:t>i.a.w.</w:t>
      </w:r>
      <w:r w:rsidRPr="00075DDA">
        <w:t xml:space="preserve"> </w:t>
      </w:r>
      <w:r w:rsidR="00C75F68" w:rsidRPr="00075DDA">
        <w:t>art.</w:t>
      </w:r>
      <w:r w:rsidRPr="00075DDA">
        <w:t xml:space="preserve"> 30, cf. </w:t>
      </w:r>
      <w:r w:rsidR="00C75F68" w:rsidRPr="00075DDA">
        <w:t>art.</w:t>
      </w:r>
      <w:r w:rsidRPr="00075DDA">
        <w:t xml:space="preserve"> 31 and 32, as soon as possible. An individual</w:t>
      </w:r>
      <w:r w:rsidR="004656C1" w:rsidRPr="00075DDA">
        <w:t xml:space="preserve"> may not be given a security clearance</w:t>
      </w:r>
      <w:r w:rsidRPr="00075DDA">
        <w:t xml:space="preserve">, who, in the </w:t>
      </w:r>
      <w:r w:rsidR="004656C1" w:rsidRPr="00075DDA">
        <w:t xml:space="preserve">view </w:t>
      </w:r>
      <w:r w:rsidRPr="00075DDA">
        <w:t xml:space="preserve">of the </w:t>
      </w:r>
      <w:r w:rsidR="00271113" w:rsidRPr="00075DDA">
        <w:t>National Commissioner of Police</w:t>
      </w:r>
      <w:r w:rsidRPr="00075DDA">
        <w:t xml:space="preserve">, does not meet </w:t>
      </w:r>
      <w:r w:rsidR="004656C1" w:rsidRPr="00075DDA">
        <w:t>the c</w:t>
      </w:r>
      <w:r w:rsidRPr="00075DDA">
        <w:t xml:space="preserve">riteria </w:t>
      </w:r>
      <w:r w:rsidR="004656C1" w:rsidRPr="00075DDA">
        <w:t xml:space="preserve">for </w:t>
      </w:r>
      <w:r w:rsidRPr="00075DDA">
        <w:t xml:space="preserve">determining </w:t>
      </w:r>
      <w:r w:rsidR="00AF6DBF" w:rsidRPr="00075DDA">
        <w:t>his or her</w:t>
      </w:r>
      <w:r w:rsidRPr="00075DDA">
        <w:t xml:space="preserve"> security clearance </w:t>
      </w:r>
      <w:r w:rsidR="00547E2C" w:rsidRPr="00075DDA">
        <w:t>i.a.w.</w:t>
      </w:r>
      <w:r w:rsidRPr="00075DDA">
        <w:t xml:space="preserve"> </w:t>
      </w:r>
      <w:r w:rsidR="00C75F68" w:rsidRPr="00075DDA">
        <w:t>art.</w:t>
      </w:r>
      <w:r w:rsidRPr="00075DDA">
        <w:t xml:space="preserve"> 31 and 32.</w:t>
      </w:r>
      <w:r w:rsidR="00AD58C1" w:rsidRPr="00075DDA">
        <w:t xml:space="preserve"> </w:t>
      </w:r>
    </w:p>
    <w:p w:rsidR="00EA79DA" w:rsidRPr="00075DDA" w:rsidRDefault="004656C1" w:rsidP="00106970">
      <w:pPr>
        <w:pStyle w:val="ListParagraph"/>
        <w:tabs>
          <w:tab w:val="left" w:pos="567"/>
          <w:tab w:val="left" w:pos="1134"/>
        </w:tabs>
        <w:spacing w:after="0" w:line="240" w:lineRule="auto"/>
        <w:ind w:left="0"/>
        <w:contextualSpacing w:val="0"/>
        <w:jc w:val="both"/>
      </w:pPr>
      <w:r w:rsidRPr="00075DDA">
        <w:tab/>
        <w:t xml:space="preserve">A </w:t>
      </w:r>
      <w:r w:rsidR="00352F69" w:rsidRPr="00075DDA">
        <w:t xml:space="preserve">denial </w:t>
      </w:r>
      <w:r w:rsidR="00EA79DA" w:rsidRPr="00075DDA">
        <w:t xml:space="preserve">of </w:t>
      </w:r>
      <w:r w:rsidRPr="00075DDA">
        <w:t xml:space="preserve">a </w:t>
      </w:r>
      <w:r w:rsidR="00EA79DA" w:rsidRPr="00075DDA">
        <w:t>security clearance shall be subject to the procedure</w:t>
      </w:r>
      <w:r w:rsidR="001963FF" w:rsidRPr="00075DDA">
        <w:t>s</w:t>
      </w:r>
      <w:r w:rsidR="00EA79DA" w:rsidRPr="00075DDA">
        <w:t xml:space="preserve"> of the Administrative Procedures Act. </w:t>
      </w:r>
      <w:r w:rsidR="00EA79DA" w:rsidRPr="00075DDA">
        <w:rPr>
          <w:rFonts w:ascii="Times" w:hAnsi="Times"/>
        </w:rPr>
        <w:t xml:space="preserve">Should the </w:t>
      </w:r>
      <w:r w:rsidR="00271113" w:rsidRPr="00075DDA">
        <w:rPr>
          <w:rFonts w:ascii="Times" w:hAnsi="Times"/>
        </w:rPr>
        <w:t>National Commissioner of Police</w:t>
      </w:r>
      <w:r w:rsidR="00EA79DA" w:rsidRPr="00075DDA">
        <w:rPr>
          <w:rFonts w:ascii="Times" w:hAnsi="Times"/>
        </w:rPr>
        <w:t xml:space="preserve"> decide to </w:t>
      </w:r>
      <w:r w:rsidR="00502792" w:rsidRPr="00075DDA">
        <w:rPr>
          <w:rFonts w:ascii="Times" w:hAnsi="Times"/>
        </w:rPr>
        <w:t xml:space="preserve">deny </w:t>
      </w:r>
      <w:r w:rsidR="00EA79DA" w:rsidRPr="00075DDA">
        <w:rPr>
          <w:rFonts w:ascii="Times" w:hAnsi="Times"/>
        </w:rPr>
        <w:t xml:space="preserve">a security clearance for an individual on the basis of </w:t>
      </w:r>
      <w:r w:rsidRPr="00075DDA">
        <w:rPr>
          <w:rFonts w:ascii="Times" w:hAnsi="Times"/>
        </w:rPr>
        <w:t xml:space="preserve">a </w:t>
      </w:r>
      <w:r w:rsidR="00EA79DA" w:rsidRPr="00075DDA">
        <w:rPr>
          <w:rFonts w:ascii="Times" w:hAnsi="Times"/>
        </w:rPr>
        <w:t xml:space="preserve">background check, the </w:t>
      </w:r>
      <w:r w:rsidR="00271113" w:rsidRPr="00075DDA">
        <w:rPr>
          <w:rFonts w:ascii="Times" w:hAnsi="Times"/>
        </w:rPr>
        <w:t>National Commissioner of Police</w:t>
      </w:r>
      <w:r w:rsidR="00EA79DA" w:rsidRPr="00075DDA">
        <w:rPr>
          <w:rFonts w:ascii="Times" w:hAnsi="Times"/>
        </w:rPr>
        <w:t xml:space="preserve"> shall inform the individual concerned of the intended </w:t>
      </w:r>
      <w:r w:rsidR="00352F69" w:rsidRPr="00075DDA">
        <w:rPr>
          <w:rFonts w:ascii="Times" w:hAnsi="Times"/>
        </w:rPr>
        <w:t>denial</w:t>
      </w:r>
      <w:r w:rsidR="00EA79DA" w:rsidRPr="00075DDA">
        <w:rPr>
          <w:rFonts w:ascii="Times" w:hAnsi="Times"/>
        </w:rPr>
        <w:t xml:space="preserve"> and justifi</w:t>
      </w:r>
      <w:r w:rsidRPr="00075DDA">
        <w:rPr>
          <w:rFonts w:ascii="Times" w:hAnsi="Times"/>
        </w:rPr>
        <w:t xml:space="preserve">ed reasons </w:t>
      </w:r>
      <w:r w:rsidR="00434D96" w:rsidRPr="00075DDA">
        <w:rPr>
          <w:rFonts w:ascii="Times" w:hAnsi="Times"/>
        </w:rPr>
        <w:t>there</w:t>
      </w:r>
      <w:r w:rsidR="0037678E">
        <w:rPr>
          <w:rFonts w:ascii="Times" w:hAnsi="Times"/>
        </w:rPr>
        <w:t>for</w:t>
      </w:r>
      <w:r w:rsidR="00510734">
        <w:rPr>
          <w:rFonts w:ascii="Times" w:hAnsi="Times"/>
        </w:rPr>
        <w:t>.</w:t>
      </w:r>
      <w:r w:rsidR="0050313D">
        <w:rPr>
          <w:rFonts w:ascii="Times" w:hAnsi="Times"/>
        </w:rPr>
        <w:t xml:space="preserve"> </w:t>
      </w:r>
      <w:r w:rsidRPr="00075DDA">
        <w:rPr>
          <w:rFonts w:ascii="Times" w:hAnsi="Times"/>
        </w:rPr>
        <w:t xml:space="preserve">Nevertheless, </w:t>
      </w:r>
      <w:r w:rsidR="00EA79DA" w:rsidRPr="00075DDA">
        <w:t>the justification shall not include information</w:t>
      </w:r>
      <w:r w:rsidRPr="00075DDA">
        <w:t xml:space="preserve"> that is </w:t>
      </w:r>
      <w:r w:rsidR="00434D96" w:rsidRPr="00075DDA">
        <w:t xml:space="preserve">essential </w:t>
      </w:r>
      <w:r w:rsidRPr="00075DDA">
        <w:t xml:space="preserve">to keep confidential </w:t>
      </w:r>
      <w:r w:rsidR="00434D96" w:rsidRPr="00075DDA">
        <w:t>because it</w:t>
      </w:r>
      <w:r w:rsidR="00EA79DA" w:rsidRPr="00075DDA">
        <w:t>:</w:t>
      </w:r>
      <w:r w:rsidR="00AD58C1" w:rsidRPr="00075DDA">
        <w:t xml:space="preserve"> </w:t>
      </w:r>
    </w:p>
    <w:p w:rsidR="00EA79DA" w:rsidRPr="00075DDA" w:rsidRDefault="00EA79DA" w:rsidP="00106970">
      <w:pPr>
        <w:pStyle w:val="ListParagraph"/>
        <w:numPr>
          <w:ilvl w:val="0"/>
          <w:numId w:val="43"/>
        </w:numPr>
        <w:tabs>
          <w:tab w:val="clear" w:pos="720"/>
        </w:tabs>
        <w:spacing w:after="0" w:line="240" w:lineRule="auto"/>
        <w:ind w:left="567" w:hanging="567"/>
        <w:contextualSpacing w:val="0"/>
        <w:jc w:val="both"/>
      </w:pPr>
      <w:r w:rsidRPr="00075DDA">
        <w:t xml:space="preserve">is </w:t>
      </w:r>
      <w:r w:rsidR="00AD58C1" w:rsidRPr="00075DDA">
        <w:t>essential</w:t>
      </w:r>
      <w:r w:rsidR="00434D96" w:rsidRPr="00075DDA">
        <w:t xml:space="preserve"> for,</w:t>
      </w:r>
      <w:r w:rsidRPr="00075DDA">
        <w:t xml:space="preserve"> or may be detrimental </w:t>
      </w:r>
      <w:r w:rsidR="004656C1" w:rsidRPr="00075DDA">
        <w:t>to</w:t>
      </w:r>
      <w:r w:rsidR="00434D96" w:rsidRPr="00075DDA">
        <w:t>,</w:t>
      </w:r>
      <w:r w:rsidR="004656C1" w:rsidRPr="00075DDA">
        <w:t xml:space="preserve"> </w:t>
      </w:r>
      <w:r w:rsidRPr="00075DDA">
        <w:t>the security of Iceland</w:t>
      </w:r>
      <w:r w:rsidR="004656C1" w:rsidRPr="00075DDA">
        <w:t xml:space="preserve">, states with which it has </w:t>
      </w:r>
      <w:r w:rsidR="0032350D" w:rsidRPr="00075DDA">
        <w:t>cooperation</w:t>
      </w:r>
      <w:r w:rsidR="004656C1" w:rsidRPr="00075DDA">
        <w:t xml:space="preserve">, </w:t>
      </w:r>
      <w:r w:rsidRPr="00075DDA">
        <w:t xml:space="preserve">relations with foreign </w:t>
      </w:r>
      <w:r w:rsidR="00890537" w:rsidRPr="00075DDA">
        <w:t>governments</w:t>
      </w:r>
      <w:r w:rsidR="004656C1" w:rsidRPr="00075DDA">
        <w:t xml:space="preserve"> </w:t>
      </w:r>
      <w:r w:rsidRPr="00075DDA">
        <w:t xml:space="preserve">or other </w:t>
      </w:r>
      <w:r w:rsidR="00AD58C1" w:rsidRPr="00075DDA">
        <w:t>essential</w:t>
      </w:r>
      <w:r w:rsidRPr="00075DDA">
        <w:t xml:space="preserve"> security interests of the </w:t>
      </w:r>
      <w:r w:rsidR="004656C1" w:rsidRPr="00075DDA">
        <w:t>S</w:t>
      </w:r>
      <w:r w:rsidR="001739BD" w:rsidRPr="00075DDA">
        <w:t>tate</w:t>
      </w:r>
      <w:r w:rsidRPr="00075DDA">
        <w:t xml:space="preserve">; </w:t>
      </w:r>
    </w:p>
    <w:p w:rsidR="00EA79DA" w:rsidRPr="00075DDA" w:rsidRDefault="00EA79DA" w:rsidP="00106970">
      <w:pPr>
        <w:pStyle w:val="ListParagraph"/>
        <w:numPr>
          <w:ilvl w:val="0"/>
          <w:numId w:val="43"/>
        </w:numPr>
        <w:tabs>
          <w:tab w:val="clear" w:pos="720"/>
        </w:tabs>
        <w:spacing w:after="0" w:line="240" w:lineRule="auto"/>
        <w:ind w:left="567" w:hanging="567"/>
        <w:contextualSpacing w:val="0"/>
        <w:jc w:val="both"/>
      </w:pPr>
      <w:r w:rsidRPr="00075DDA">
        <w:t xml:space="preserve">is </w:t>
      </w:r>
      <w:r w:rsidR="00AD58C1" w:rsidRPr="00075DDA">
        <w:t>essential</w:t>
      </w:r>
      <w:r w:rsidRPr="00075DDA">
        <w:t xml:space="preserve"> for the protection of sources of information;</w:t>
      </w:r>
    </w:p>
    <w:p w:rsidR="00EA79DA" w:rsidRPr="00075DDA" w:rsidRDefault="00EA79DA" w:rsidP="00106970">
      <w:pPr>
        <w:pStyle w:val="ListParagraph"/>
        <w:numPr>
          <w:ilvl w:val="0"/>
          <w:numId w:val="43"/>
        </w:numPr>
        <w:tabs>
          <w:tab w:val="clear" w:pos="720"/>
        </w:tabs>
        <w:spacing w:after="0" w:line="240" w:lineRule="auto"/>
        <w:ind w:left="567" w:hanging="567"/>
        <w:contextualSpacing w:val="0"/>
        <w:jc w:val="both"/>
      </w:pPr>
      <w:r w:rsidRPr="00075DDA">
        <w:t>concern the individual's relations with other individuals close to him</w:t>
      </w:r>
      <w:r w:rsidR="004656C1" w:rsidRPr="00075DDA">
        <w:t xml:space="preserve"> </w:t>
      </w:r>
      <w:r w:rsidR="0032350D" w:rsidRPr="00075DDA">
        <w:t>or</w:t>
      </w:r>
      <w:r w:rsidR="004656C1" w:rsidRPr="00075DDA">
        <w:t xml:space="preserve"> </w:t>
      </w:r>
      <w:r w:rsidRPr="00075DDA">
        <w:t>her</w:t>
      </w:r>
      <w:r w:rsidR="004656C1" w:rsidRPr="00075DDA">
        <w:t xml:space="preserve"> </w:t>
      </w:r>
      <w:r w:rsidR="0037479A" w:rsidRPr="00075DDA">
        <w:t xml:space="preserve">that is not desirable </w:t>
      </w:r>
      <w:r w:rsidR="00162EE7" w:rsidRPr="00075DDA">
        <w:t>he or she</w:t>
      </w:r>
      <w:r w:rsidRPr="00075DDA">
        <w:t xml:space="preserve"> should know</w:t>
      </w:r>
      <w:r w:rsidR="0037479A" w:rsidRPr="00075DDA">
        <w:t xml:space="preserve"> about</w:t>
      </w:r>
      <w:r w:rsidRPr="00075DDA">
        <w:t>;</w:t>
      </w:r>
    </w:p>
    <w:p w:rsidR="00EA79DA" w:rsidRPr="00075DDA" w:rsidRDefault="00EA79DA" w:rsidP="00106970">
      <w:pPr>
        <w:pStyle w:val="ListParagraph"/>
        <w:numPr>
          <w:ilvl w:val="0"/>
          <w:numId w:val="43"/>
        </w:numPr>
        <w:tabs>
          <w:tab w:val="clear" w:pos="720"/>
        </w:tabs>
        <w:spacing w:after="0" w:line="240" w:lineRule="auto"/>
        <w:ind w:left="567" w:hanging="567"/>
        <w:contextualSpacing w:val="0"/>
        <w:jc w:val="both"/>
      </w:pPr>
      <w:r w:rsidRPr="00075DDA">
        <w:t>concern</w:t>
      </w:r>
      <w:r w:rsidR="0037479A" w:rsidRPr="00075DDA">
        <w:t>s</w:t>
      </w:r>
      <w:r w:rsidRPr="00075DDA">
        <w:t xml:space="preserve"> technical equipment, production information, business </w:t>
      </w:r>
      <w:r w:rsidR="0037479A" w:rsidRPr="00075DDA">
        <w:t xml:space="preserve">analysis or </w:t>
      </w:r>
      <w:r w:rsidRPr="00075DDA">
        <w:t>account</w:t>
      </w:r>
      <w:r w:rsidR="00CB5330" w:rsidRPr="00075DDA">
        <w:t>s</w:t>
      </w:r>
      <w:r w:rsidRPr="00075DDA">
        <w:t xml:space="preserve">, </w:t>
      </w:r>
      <w:r w:rsidR="0037479A" w:rsidRPr="00075DDA">
        <w:t xml:space="preserve">trade </w:t>
      </w:r>
      <w:r w:rsidRPr="00075DDA">
        <w:t>secret</w:t>
      </w:r>
      <w:r w:rsidR="001963FF" w:rsidRPr="00075DDA">
        <w:t>s</w:t>
      </w:r>
      <w:r w:rsidR="0037479A" w:rsidRPr="00075DDA">
        <w:t xml:space="preserve"> </w:t>
      </w:r>
      <w:r w:rsidRPr="00075DDA">
        <w:t>or</w:t>
      </w:r>
      <w:r w:rsidR="0037479A" w:rsidRPr="00075DDA">
        <w:t xml:space="preserve"> is of a </w:t>
      </w:r>
      <w:r w:rsidR="001963FF" w:rsidRPr="00075DDA">
        <w:t xml:space="preserve">kind </w:t>
      </w:r>
      <w:r w:rsidR="0037479A" w:rsidRPr="00075DDA">
        <w:t>th</w:t>
      </w:r>
      <w:r w:rsidRPr="00075DDA">
        <w:t xml:space="preserve">at others may use </w:t>
      </w:r>
      <w:r w:rsidR="0037479A" w:rsidRPr="00075DDA">
        <w:t xml:space="preserve">in their </w:t>
      </w:r>
      <w:r w:rsidR="001963FF" w:rsidRPr="00075DDA">
        <w:t>activities</w:t>
      </w:r>
      <w:r w:rsidRPr="00075DDA">
        <w:t>; or</w:t>
      </w:r>
      <w:r w:rsidR="00AD58C1" w:rsidRPr="00075DDA">
        <w:t xml:space="preserve"> </w:t>
      </w:r>
    </w:p>
    <w:p w:rsidR="00EA79DA" w:rsidRPr="00075DDA" w:rsidRDefault="00EA79DA" w:rsidP="00106970">
      <w:pPr>
        <w:pStyle w:val="ListParagraph"/>
        <w:numPr>
          <w:ilvl w:val="0"/>
          <w:numId w:val="43"/>
        </w:numPr>
        <w:tabs>
          <w:tab w:val="clear" w:pos="720"/>
        </w:tabs>
        <w:spacing w:after="0" w:line="240" w:lineRule="auto"/>
        <w:ind w:left="567" w:hanging="567"/>
        <w:contextualSpacing w:val="0"/>
        <w:jc w:val="both"/>
      </w:pPr>
      <w:r w:rsidRPr="00075DDA">
        <w:t xml:space="preserve">concern criminal matters or </w:t>
      </w:r>
      <w:r w:rsidR="0037479A" w:rsidRPr="00075DDA">
        <w:t xml:space="preserve">police </w:t>
      </w:r>
      <w:r w:rsidRPr="00075DDA">
        <w:t>investigation</w:t>
      </w:r>
      <w:r w:rsidR="001963FF" w:rsidRPr="00075DDA">
        <w:t>s</w:t>
      </w:r>
      <w:r w:rsidRPr="00075DDA">
        <w:t xml:space="preserve"> </w:t>
      </w:r>
      <w:r w:rsidR="0037479A" w:rsidRPr="00075DDA">
        <w:t xml:space="preserve">that </w:t>
      </w:r>
      <w:r w:rsidRPr="00075DDA">
        <w:t>concern</w:t>
      </w:r>
      <w:r w:rsidR="0037479A" w:rsidRPr="00075DDA">
        <w:t xml:space="preserve"> the individual in some manner and ca</w:t>
      </w:r>
      <w:r w:rsidRPr="00075DDA">
        <w:t xml:space="preserve">nnot be </w:t>
      </w:r>
      <w:r w:rsidR="0037479A" w:rsidRPr="00075DDA">
        <w:t>revealed</w:t>
      </w:r>
      <w:r w:rsidRPr="00075DDA">
        <w:t xml:space="preserve">. </w:t>
      </w:r>
    </w:p>
    <w:p w:rsidR="00EA79DA" w:rsidRPr="00075DDA" w:rsidRDefault="00EA79DA" w:rsidP="00106970">
      <w:pPr>
        <w:ind w:firstLine="540"/>
        <w:jc w:val="both"/>
        <w:rPr>
          <w:rFonts w:ascii="Times" w:hAnsi="Times" w:cs="Times"/>
        </w:rPr>
      </w:pPr>
      <w:r w:rsidRPr="00075DDA">
        <w:rPr>
          <w:rFonts w:ascii="Times" w:hAnsi="Times"/>
        </w:rPr>
        <w:t xml:space="preserve">Before a </w:t>
      </w:r>
      <w:r w:rsidR="00352F69" w:rsidRPr="00075DDA">
        <w:rPr>
          <w:rFonts w:ascii="Times" w:hAnsi="Times"/>
        </w:rPr>
        <w:t xml:space="preserve">denial </w:t>
      </w:r>
      <w:r w:rsidRPr="00075DDA">
        <w:rPr>
          <w:rFonts w:ascii="Times" w:hAnsi="Times"/>
        </w:rPr>
        <w:t xml:space="preserve">of </w:t>
      </w:r>
      <w:r w:rsidR="0037479A" w:rsidRPr="00075DDA">
        <w:rPr>
          <w:rFonts w:ascii="Times" w:hAnsi="Times"/>
        </w:rPr>
        <w:t xml:space="preserve">a </w:t>
      </w:r>
      <w:r w:rsidRPr="00075DDA">
        <w:rPr>
          <w:rFonts w:ascii="Times" w:hAnsi="Times"/>
        </w:rPr>
        <w:t xml:space="preserve">security clearance is </w:t>
      </w:r>
      <w:r w:rsidR="00352F69" w:rsidRPr="00075DDA">
        <w:rPr>
          <w:rFonts w:ascii="Times" w:hAnsi="Times"/>
        </w:rPr>
        <w:t>issue</w:t>
      </w:r>
      <w:r w:rsidR="00CB5330" w:rsidRPr="00075DDA">
        <w:rPr>
          <w:rFonts w:ascii="Times" w:hAnsi="Times"/>
        </w:rPr>
        <w:t>d</w:t>
      </w:r>
      <w:r w:rsidR="00352F69" w:rsidRPr="00075DDA">
        <w:rPr>
          <w:rFonts w:ascii="Times" w:hAnsi="Times"/>
        </w:rPr>
        <w:t>,</w:t>
      </w:r>
      <w:r w:rsidRPr="00075DDA">
        <w:rPr>
          <w:rFonts w:ascii="Times" w:hAnsi="Times"/>
        </w:rPr>
        <w:t xml:space="preserve"> the individual shall be </w:t>
      </w:r>
      <w:r w:rsidR="0037479A" w:rsidRPr="00075DDA">
        <w:rPr>
          <w:rFonts w:ascii="Times" w:hAnsi="Times"/>
        </w:rPr>
        <w:t xml:space="preserve">given an opportunity to object, </w:t>
      </w:r>
      <w:r w:rsidR="002D3ABD" w:rsidRPr="00075DDA">
        <w:rPr>
          <w:rFonts w:ascii="Times" w:hAnsi="Times"/>
        </w:rPr>
        <w:t>according to</w:t>
      </w:r>
      <w:r w:rsidRPr="00075DDA">
        <w:rPr>
          <w:rFonts w:ascii="Times" w:hAnsi="Times"/>
        </w:rPr>
        <w:t xml:space="preserve"> the provisions of the Public Administration Act. </w:t>
      </w:r>
    </w:p>
    <w:p w:rsidR="00EA79DA" w:rsidRPr="00075DDA" w:rsidRDefault="0037479A" w:rsidP="00106970">
      <w:pPr>
        <w:ind w:firstLine="540"/>
        <w:jc w:val="both"/>
      </w:pPr>
      <w:r w:rsidRPr="00075DDA">
        <w:rPr>
          <w:rFonts w:ascii="Times" w:hAnsi="Times"/>
        </w:rPr>
        <w:t xml:space="preserve">If </w:t>
      </w:r>
      <w:r w:rsidR="00EA79DA" w:rsidRPr="00075DDA">
        <w:rPr>
          <w:rFonts w:ascii="Times" w:hAnsi="Times"/>
        </w:rPr>
        <w:t xml:space="preserve">the </w:t>
      </w:r>
      <w:r w:rsidR="00271113" w:rsidRPr="00075DDA">
        <w:rPr>
          <w:rFonts w:ascii="Times" w:hAnsi="Times"/>
        </w:rPr>
        <w:t>National Commissioner of Police</w:t>
      </w:r>
      <w:r w:rsidR="00EA79DA" w:rsidRPr="00075DDA">
        <w:rPr>
          <w:rFonts w:ascii="Times" w:hAnsi="Times"/>
        </w:rPr>
        <w:t xml:space="preserve"> decide</w:t>
      </w:r>
      <w:r w:rsidRPr="00075DDA">
        <w:rPr>
          <w:rFonts w:ascii="Times" w:hAnsi="Times"/>
        </w:rPr>
        <w:t xml:space="preserve">s, after an individual has </w:t>
      </w:r>
      <w:r w:rsidR="00CB5330" w:rsidRPr="00075DDA">
        <w:rPr>
          <w:rFonts w:ascii="Times" w:hAnsi="Times"/>
        </w:rPr>
        <w:t xml:space="preserve">been </w:t>
      </w:r>
      <w:r w:rsidRPr="00075DDA">
        <w:rPr>
          <w:rFonts w:ascii="Times" w:hAnsi="Times"/>
        </w:rPr>
        <w:t>given an opportunity to object, to</w:t>
      </w:r>
      <w:r w:rsidR="00EA79DA" w:rsidRPr="00075DDA">
        <w:rPr>
          <w:rFonts w:ascii="Times" w:hAnsi="Times"/>
        </w:rPr>
        <w:t xml:space="preserve"> </w:t>
      </w:r>
      <w:r w:rsidR="00502792" w:rsidRPr="00075DDA">
        <w:rPr>
          <w:rFonts w:ascii="Times" w:hAnsi="Times"/>
        </w:rPr>
        <w:t xml:space="preserve">deny </w:t>
      </w:r>
      <w:r w:rsidR="00EA79DA" w:rsidRPr="00075DDA">
        <w:rPr>
          <w:rFonts w:ascii="Times" w:hAnsi="Times"/>
        </w:rPr>
        <w:t>a security clearance that decision shall be formally notified to th</w:t>
      </w:r>
      <w:r w:rsidR="0077189F" w:rsidRPr="00075DDA">
        <w:rPr>
          <w:rFonts w:ascii="Times" w:hAnsi="Times"/>
        </w:rPr>
        <w:t xml:space="preserve">at </w:t>
      </w:r>
      <w:r w:rsidR="00EA79DA" w:rsidRPr="00075DDA">
        <w:rPr>
          <w:rFonts w:ascii="Times" w:hAnsi="Times"/>
        </w:rPr>
        <w:t xml:space="preserve">individual and to the requestor of the background check. The </w:t>
      </w:r>
      <w:r w:rsidR="00271113" w:rsidRPr="00075DDA">
        <w:rPr>
          <w:rFonts w:ascii="Times" w:hAnsi="Times"/>
        </w:rPr>
        <w:t>National Commissioner of Police</w:t>
      </w:r>
      <w:r w:rsidR="00EA79DA" w:rsidRPr="00075DDA">
        <w:rPr>
          <w:rFonts w:ascii="Times" w:hAnsi="Times"/>
        </w:rPr>
        <w:t xml:space="preserve">'s decision to </w:t>
      </w:r>
      <w:r w:rsidR="00502792" w:rsidRPr="00075DDA">
        <w:rPr>
          <w:rFonts w:ascii="Times" w:hAnsi="Times"/>
        </w:rPr>
        <w:t xml:space="preserve">deny </w:t>
      </w:r>
      <w:r w:rsidR="00EA79DA" w:rsidRPr="00075DDA">
        <w:rPr>
          <w:rFonts w:ascii="Times" w:hAnsi="Times"/>
        </w:rPr>
        <w:t xml:space="preserve">a security clearance shall always be </w:t>
      </w:r>
      <w:r w:rsidRPr="00075DDA">
        <w:rPr>
          <w:rFonts w:ascii="Times" w:hAnsi="Times"/>
        </w:rPr>
        <w:t>reasoned</w:t>
      </w:r>
      <w:r w:rsidR="00EA79DA" w:rsidRPr="00075DDA">
        <w:rPr>
          <w:rFonts w:ascii="Times" w:hAnsi="Times"/>
        </w:rPr>
        <w:t>,</w:t>
      </w:r>
      <w:r w:rsidR="00F24D35" w:rsidRPr="00075DDA">
        <w:rPr>
          <w:rFonts w:ascii="Times" w:hAnsi="Times"/>
        </w:rPr>
        <w:t xml:space="preserve"> albeit </w:t>
      </w:r>
      <w:r w:rsidR="000F0966" w:rsidRPr="00075DDA">
        <w:rPr>
          <w:rFonts w:ascii="Times" w:hAnsi="Times"/>
        </w:rPr>
        <w:t xml:space="preserve">cf. </w:t>
      </w:r>
      <w:r w:rsidR="00F24D35" w:rsidRPr="00075DDA">
        <w:rPr>
          <w:rFonts w:ascii="Times" w:hAnsi="Times"/>
        </w:rPr>
        <w:t xml:space="preserve">para. 2, </w:t>
      </w:r>
      <w:r w:rsidR="000B507B" w:rsidRPr="00075DDA">
        <w:rPr>
          <w:rFonts w:ascii="Times" w:hAnsi="Times"/>
        </w:rPr>
        <w:t xml:space="preserve">in </w:t>
      </w:r>
      <w:r w:rsidR="000F0966" w:rsidRPr="00075DDA">
        <w:rPr>
          <w:rFonts w:ascii="Times" w:hAnsi="Times"/>
        </w:rPr>
        <w:t>accord</w:t>
      </w:r>
      <w:r w:rsidR="000B507B" w:rsidRPr="00075DDA">
        <w:rPr>
          <w:rFonts w:ascii="Times" w:hAnsi="Times"/>
        </w:rPr>
        <w:t>ance with</w:t>
      </w:r>
      <w:r w:rsidR="00075DDA" w:rsidRPr="00075DDA">
        <w:rPr>
          <w:rFonts w:ascii="Times" w:hAnsi="Times"/>
        </w:rPr>
        <w:t xml:space="preserve"> </w:t>
      </w:r>
      <w:r w:rsidR="00EA79DA" w:rsidRPr="00075DDA">
        <w:rPr>
          <w:rFonts w:ascii="Times" w:hAnsi="Times"/>
        </w:rPr>
        <w:t xml:space="preserve">the provisions of the Public Administration Act. Nevertheless, the requestor </w:t>
      </w:r>
      <w:r w:rsidR="00F24D35" w:rsidRPr="00075DDA">
        <w:rPr>
          <w:rFonts w:ascii="Times" w:hAnsi="Times"/>
        </w:rPr>
        <w:t xml:space="preserve">for </w:t>
      </w:r>
      <w:r w:rsidR="00EA79DA" w:rsidRPr="00075DDA">
        <w:rPr>
          <w:rFonts w:ascii="Times" w:hAnsi="Times"/>
        </w:rPr>
        <w:t xml:space="preserve">the background check shall only be notified of the </w:t>
      </w:r>
      <w:r w:rsidR="00F24D35" w:rsidRPr="00075DDA">
        <w:rPr>
          <w:rFonts w:ascii="Times" w:hAnsi="Times"/>
        </w:rPr>
        <w:t xml:space="preserve">denial of the </w:t>
      </w:r>
      <w:r w:rsidR="00EA79DA" w:rsidRPr="00075DDA">
        <w:rPr>
          <w:rFonts w:ascii="Times" w:hAnsi="Times"/>
        </w:rPr>
        <w:t xml:space="preserve">security clearance on the basis of </w:t>
      </w:r>
      <w:r w:rsidR="00E36660" w:rsidRPr="00075DDA">
        <w:rPr>
          <w:rFonts w:ascii="Times" w:hAnsi="Times"/>
        </w:rPr>
        <w:t>this</w:t>
      </w:r>
      <w:r w:rsidR="00EA79DA" w:rsidRPr="00075DDA">
        <w:rPr>
          <w:rFonts w:ascii="Times" w:hAnsi="Times"/>
        </w:rPr>
        <w:t xml:space="preserve"> </w:t>
      </w:r>
      <w:r w:rsidR="00EF52CF" w:rsidRPr="00075DDA">
        <w:rPr>
          <w:rFonts w:ascii="Times" w:hAnsi="Times"/>
        </w:rPr>
        <w:t>regulation</w:t>
      </w:r>
      <w:r w:rsidR="00EA79DA" w:rsidRPr="00075DDA">
        <w:rPr>
          <w:rFonts w:ascii="Times" w:hAnsi="Times"/>
        </w:rPr>
        <w:t xml:space="preserve">, without </w:t>
      </w:r>
      <w:r w:rsidR="0032350D" w:rsidRPr="00075DDA">
        <w:rPr>
          <w:rFonts w:ascii="Times" w:hAnsi="Times"/>
        </w:rPr>
        <w:t>further</w:t>
      </w:r>
      <w:r w:rsidR="00F24D35" w:rsidRPr="00075DDA">
        <w:rPr>
          <w:rFonts w:ascii="Times" w:hAnsi="Times"/>
        </w:rPr>
        <w:t xml:space="preserve"> justification or </w:t>
      </w:r>
      <w:r w:rsidR="00EA79DA" w:rsidRPr="00075DDA">
        <w:rPr>
          <w:rFonts w:ascii="Times" w:hAnsi="Times"/>
        </w:rPr>
        <w:t>explanat</w:t>
      </w:r>
      <w:r w:rsidR="00F24D35" w:rsidRPr="00075DDA">
        <w:rPr>
          <w:rFonts w:ascii="Times" w:hAnsi="Times"/>
        </w:rPr>
        <w:t>ion</w:t>
      </w:r>
      <w:r w:rsidR="00EA79DA" w:rsidRPr="00075DDA">
        <w:rPr>
          <w:rFonts w:ascii="Times" w:hAnsi="Times"/>
        </w:rPr>
        <w:t xml:space="preserve">. The </w:t>
      </w:r>
      <w:r w:rsidR="00271113" w:rsidRPr="00075DDA">
        <w:rPr>
          <w:rFonts w:ascii="Times" w:hAnsi="Times"/>
        </w:rPr>
        <w:t>National Commissioner of Police</w:t>
      </w:r>
      <w:r w:rsidR="00EA79DA" w:rsidRPr="00075DDA">
        <w:rPr>
          <w:rFonts w:ascii="Times" w:hAnsi="Times"/>
        </w:rPr>
        <w:t xml:space="preserve">'s decision shall include guidance on how to appeal to the Minister </w:t>
      </w:r>
      <w:r w:rsidR="00071A03" w:rsidRPr="00075DDA">
        <w:rPr>
          <w:rFonts w:ascii="Times" w:hAnsi="Times"/>
        </w:rPr>
        <w:t xml:space="preserve">responsible </w:t>
      </w:r>
      <w:r w:rsidR="00EA79DA" w:rsidRPr="00075DDA">
        <w:rPr>
          <w:rFonts w:ascii="Times" w:hAnsi="Times"/>
        </w:rPr>
        <w:t xml:space="preserve">for </w:t>
      </w:r>
      <w:r w:rsidR="00071A03" w:rsidRPr="00075DDA">
        <w:rPr>
          <w:rFonts w:ascii="Times" w:hAnsi="Times"/>
        </w:rPr>
        <w:t>d</w:t>
      </w:r>
      <w:r w:rsidR="00EA79DA" w:rsidRPr="00075DDA">
        <w:rPr>
          <w:rFonts w:ascii="Times" w:hAnsi="Times"/>
        </w:rPr>
        <w:t xml:space="preserve">efence, </w:t>
      </w:r>
      <w:r w:rsidR="002D3ABD" w:rsidRPr="00075DDA">
        <w:rPr>
          <w:rFonts w:ascii="Times" w:hAnsi="Times"/>
        </w:rPr>
        <w:t>according to</w:t>
      </w:r>
      <w:r w:rsidR="00EA79DA" w:rsidRPr="00075DDA">
        <w:rPr>
          <w:rFonts w:ascii="Times" w:hAnsi="Times"/>
        </w:rPr>
        <w:t xml:space="preserve"> the provisions of the Public Administration Act.</w:t>
      </w:r>
      <w:r w:rsidR="00AD58C1" w:rsidRPr="00075DDA">
        <w:rPr>
          <w:rFonts w:ascii="Times" w:hAnsi="Times"/>
        </w:rPr>
        <w:t xml:space="preserve"> </w:t>
      </w:r>
    </w:p>
    <w:p w:rsidR="00EA79DA" w:rsidRPr="00075DDA" w:rsidRDefault="00EA79DA" w:rsidP="00106970">
      <w:pPr>
        <w:pStyle w:val="ListParagraph"/>
        <w:tabs>
          <w:tab w:val="left" w:pos="540"/>
          <w:tab w:val="left" w:pos="1134"/>
        </w:tabs>
        <w:spacing w:after="0" w:line="240" w:lineRule="auto"/>
        <w:ind w:left="0"/>
        <w:contextualSpacing w:val="0"/>
        <w:jc w:val="both"/>
        <w:rPr>
          <w:color w:val="auto"/>
        </w:rPr>
      </w:pPr>
      <w:r w:rsidRPr="00075DDA">
        <w:tab/>
      </w:r>
      <w:r w:rsidRPr="00075DDA">
        <w:rPr>
          <w:color w:val="auto"/>
        </w:rPr>
        <w:t xml:space="preserve">A party to a case </w:t>
      </w:r>
      <w:r w:rsidR="00F24D35" w:rsidRPr="00075DDA">
        <w:rPr>
          <w:color w:val="auto"/>
        </w:rPr>
        <w:t xml:space="preserve">may </w:t>
      </w:r>
      <w:r w:rsidRPr="00075DDA">
        <w:rPr>
          <w:color w:val="auto"/>
        </w:rPr>
        <w:t xml:space="preserve">see documents and other </w:t>
      </w:r>
      <w:r w:rsidR="00F24D35" w:rsidRPr="00075DDA">
        <w:rPr>
          <w:color w:val="auto"/>
        </w:rPr>
        <w:t xml:space="preserve">information </w:t>
      </w:r>
      <w:r w:rsidRPr="00075DDA">
        <w:rPr>
          <w:color w:val="auto"/>
        </w:rPr>
        <w:t xml:space="preserve">concerning the matter at hand </w:t>
      </w:r>
      <w:r w:rsidR="002D3ABD" w:rsidRPr="00075DDA">
        <w:rPr>
          <w:color w:val="auto"/>
        </w:rPr>
        <w:t>according to</w:t>
      </w:r>
      <w:r w:rsidRPr="00075DDA">
        <w:rPr>
          <w:color w:val="auto"/>
        </w:rPr>
        <w:t xml:space="preserve"> the provisions of the Public Administration Act, with such exceptions as are contained therein.</w:t>
      </w:r>
      <w:r w:rsidR="00AD58C1" w:rsidRPr="00075DDA">
        <w:rPr>
          <w:color w:val="auto"/>
        </w:rPr>
        <w:t xml:space="preserve"> </w:t>
      </w:r>
      <w:r w:rsidR="00F24D35" w:rsidRPr="00075DDA">
        <w:rPr>
          <w:color w:val="auto"/>
        </w:rPr>
        <w:t>T</w:t>
      </w:r>
      <w:r w:rsidRPr="00075DDA">
        <w:rPr>
          <w:color w:val="auto"/>
        </w:rPr>
        <w:t xml:space="preserve">he </w:t>
      </w:r>
      <w:r w:rsidR="00271113" w:rsidRPr="00075DDA">
        <w:rPr>
          <w:color w:val="auto"/>
        </w:rPr>
        <w:t>National Commissioner of Police</w:t>
      </w:r>
      <w:r w:rsidRPr="00075DDA">
        <w:rPr>
          <w:color w:val="auto"/>
        </w:rPr>
        <w:t xml:space="preserve"> may</w:t>
      </w:r>
      <w:r w:rsidR="00F24D35" w:rsidRPr="00075DDA">
        <w:rPr>
          <w:color w:val="auto"/>
        </w:rPr>
        <w:t xml:space="preserve"> also</w:t>
      </w:r>
      <w:r w:rsidRPr="00075DDA">
        <w:rPr>
          <w:color w:val="auto"/>
        </w:rPr>
        <w:t xml:space="preserve">, in </w:t>
      </w:r>
      <w:r w:rsidR="00F24D35" w:rsidRPr="00075DDA">
        <w:rPr>
          <w:color w:val="auto"/>
        </w:rPr>
        <w:t>special circumstances</w:t>
      </w:r>
      <w:r w:rsidRPr="00075DDA">
        <w:rPr>
          <w:color w:val="auto"/>
        </w:rPr>
        <w:t xml:space="preserve">, restrict </w:t>
      </w:r>
      <w:r w:rsidR="00F24D35" w:rsidRPr="00075DDA">
        <w:rPr>
          <w:color w:val="auto"/>
        </w:rPr>
        <w:t xml:space="preserve">a </w:t>
      </w:r>
      <w:r w:rsidRPr="00075DDA">
        <w:rPr>
          <w:color w:val="auto"/>
        </w:rPr>
        <w:t xml:space="preserve">party's access to </w:t>
      </w:r>
      <w:r w:rsidR="00F24D35" w:rsidRPr="00075DDA">
        <w:rPr>
          <w:color w:val="auto"/>
        </w:rPr>
        <w:t xml:space="preserve">information if his </w:t>
      </w:r>
      <w:r w:rsidRPr="00075DDA">
        <w:rPr>
          <w:color w:val="auto"/>
        </w:rPr>
        <w:t xml:space="preserve">interest in </w:t>
      </w:r>
      <w:r w:rsidR="00F24D35" w:rsidRPr="00075DDA">
        <w:rPr>
          <w:color w:val="auto"/>
        </w:rPr>
        <w:t xml:space="preserve">using </w:t>
      </w:r>
      <w:r w:rsidRPr="00075DDA">
        <w:rPr>
          <w:color w:val="auto"/>
        </w:rPr>
        <w:t xml:space="preserve">the </w:t>
      </w:r>
      <w:r w:rsidR="00F24D35" w:rsidRPr="00075DDA">
        <w:rPr>
          <w:color w:val="auto"/>
        </w:rPr>
        <w:t xml:space="preserve">knowledge contained therein should </w:t>
      </w:r>
      <w:r w:rsidR="00352F69" w:rsidRPr="00075DDA">
        <w:rPr>
          <w:color w:val="auto"/>
        </w:rPr>
        <w:t xml:space="preserve">give way to </w:t>
      </w:r>
      <w:r w:rsidR="001963FF" w:rsidRPr="00075DDA">
        <w:rPr>
          <w:color w:val="auto"/>
        </w:rPr>
        <w:t xml:space="preserve">a </w:t>
      </w:r>
      <w:r w:rsidRPr="00075DDA">
        <w:rPr>
          <w:color w:val="auto"/>
        </w:rPr>
        <w:t xml:space="preserve">greater public or private interest, cf. </w:t>
      </w:r>
      <w:r w:rsidR="000F0966" w:rsidRPr="00075DDA">
        <w:rPr>
          <w:color w:val="auto"/>
        </w:rPr>
        <w:t xml:space="preserve">the </w:t>
      </w:r>
      <w:r w:rsidRPr="00075DDA">
        <w:rPr>
          <w:color w:val="auto"/>
        </w:rPr>
        <w:t>provisions of the Public Administration Act.</w:t>
      </w:r>
      <w:r w:rsidR="00AD58C1" w:rsidRPr="00075DDA">
        <w:rPr>
          <w:color w:val="auto"/>
        </w:rPr>
        <w:t xml:space="preserve"> </w:t>
      </w:r>
      <w:r w:rsidRPr="00075DDA">
        <w:rPr>
          <w:color w:val="auto"/>
        </w:rPr>
        <w:t xml:space="preserve">Such assessment shall </w:t>
      </w:r>
      <w:r w:rsidR="000F0966" w:rsidRPr="00075DDA">
        <w:rPr>
          <w:color w:val="auto"/>
        </w:rPr>
        <w:t>i.a.</w:t>
      </w:r>
      <w:r w:rsidRPr="00075DDA">
        <w:rPr>
          <w:color w:val="auto"/>
        </w:rPr>
        <w:t xml:space="preserve"> take account of the </w:t>
      </w:r>
      <w:r w:rsidR="00352F69" w:rsidRPr="00075DDA">
        <w:rPr>
          <w:color w:val="auto"/>
        </w:rPr>
        <w:t xml:space="preserve">items </w:t>
      </w:r>
      <w:r w:rsidRPr="00075DDA">
        <w:rPr>
          <w:color w:val="auto"/>
        </w:rPr>
        <w:t>specified in para</w:t>
      </w:r>
      <w:r w:rsidR="00352F69" w:rsidRPr="00075DDA">
        <w:rPr>
          <w:color w:val="auto"/>
        </w:rPr>
        <w:t>. 2</w:t>
      </w:r>
      <w:r w:rsidRPr="00075DDA">
        <w:rPr>
          <w:color w:val="auto"/>
        </w:rPr>
        <w:t xml:space="preserve">. The </w:t>
      </w:r>
      <w:r w:rsidR="00352F69" w:rsidRPr="00075DDA">
        <w:rPr>
          <w:color w:val="auto"/>
        </w:rPr>
        <w:t xml:space="preserve">merits of the case in question should be evaluated in each instance. </w:t>
      </w:r>
    </w:p>
    <w:p w:rsidR="00EA79DA" w:rsidRDefault="00EA79DA" w:rsidP="00106970">
      <w:pPr>
        <w:tabs>
          <w:tab w:val="left" w:pos="567"/>
          <w:tab w:val="left" w:pos="1134"/>
        </w:tabs>
        <w:autoSpaceDE w:val="0"/>
        <w:autoSpaceDN w:val="0"/>
        <w:adjustRightInd w:val="0"/>
        <w:jc w:val="center"/>
        <w:rPr>
          <w:b/>
          <w:bCs/>
          <w:color w:val="000000"/>
          <w:lang w:eastAsia="is-IS"/>
        </w:rPr>
      </w:pPr>
    </w:p>
    <w:p w:rsidR="0050313D" w:rsidRDefault="0050313D" w:rsidP="00106970">
      <w:pPr>
        <w:tabs>
          <w:tab w:val="left" w:pos="567"/>
          <w:tab w:val="left" w:pos="1134"/>
        </w:tabs>
        <w:autoSpaceDE w:val="0"/>
        <w:autoSpaceDN w:val="0"/>
        <w:adjustRightInd w:val="0"/>
        <w:jc w:val="center"/>
        <w:rPr>
          <w:b/>
          <w:bCs/>
          <w:color w:val="000000"/>
          <w:lang w:eastAsia="is-IS"/>
        </w:rPr>
      </w:pPr>
    </w:p>
    <w:p w:rsidR="0050313D" w:rsidRDefault="0050313D" w:rsidP="00106970">
      <w:pPr>
        <w:tabs>
          <w:tab w:val="left" w:pos="567"/>
          <w:tab w:val="left" w:pos="1134"/>
        </w:tabs>
        <w:autoSpaceDE w:val="0"/>
        <w:autoSpaceDN w:val="0"/>
        <w:adjustRightInd w:val="0"/>
        <w:jc w:val="center"/>
        <w:rPr>
          <w:b/>
          <w:bCs/>
          <w:color w:val="000000"/>
          <w:lang w:eastAsia="is-IS"/>
        </w:rPr>
      </w:pPr>
    </w:p>
    <w:p w:rsidR="0050313D" w:rsidRPr="00075DDA" w:rsidRDefault="0050313D" w:rsidP="00106970">
      <w:pPr>
        <w:tabs>
          <w:tab w:val="left" w:pos="567"/>
          <w:tab w:val="left" w:pos="1134"/>
        </w:tabs>
        <w:autoSpaceDE w:val="0"/>
        <w:autoSpaceDN w:val="0"/>
        <w:adjustRightInd w:val="0"/>
        <w:jc w:val="center"/>
        <w:rPr>
          <w:b/>
          <w:bCs/>
          <w:color w:val="000000"/>
          <w:lang w:eastAsia="is-IS"/>
        </w:rPr>
      </w:pPr>
    </w:p>
    <w:p w:rsidR="00EA79DA" w:rsidRPr="00075DDA" w:rsidRDefault="00364896" w:rsidP="00106970">
      <w:pPr>
        <w:pStyle w:val="ListParagraph"/>
        <w:tabs>
          <w:tab w:val="left" w:pos="567"/>
          <w:tab w:val="left" w:pos="1134"/>
        </w:tabs>
        <w:spacing w:after="0" w:line="240" w:lineRule="auto"/>
        <w:ind w:left="0"/>
        <w:contextualSpacing w:val="0"/>
        <w:jc w:val="center"/>
        <w:rPr>
          <w:iCs/>
        </w:rPr>
      </w:pPr>
      <w:r w:rsidRPr="00075DDA">
        <w:rPr>
          <w:iCs/>
        </w:rPr>
        <w:lastRenderedPageBreak/>
        <w:t>Article</w:t>
      </w:r>
      <w:r w:rsidR="00EA79DA" w:rsidRPr="00075DDA">
        <w:rPr>
          <w:iCs/>
        </w:rPr>
        <w:t xml:space="preserve"> 27</w:t>
      </w:r>
    </w:p>
    <w:p w:rsidR="00EA79DA" w:rsidRPr="00075DDA" w:rsidRDefault="00352F69" w:rsidP="00106970">
      <w:pPr>
        <w:pStyle w:val="ListParagraph"/>
        <w:tabs>
          <w:tab w:val="left" w:pos="567"/>
          <w:tab w:val="left" w:pos="1134"/>
        </w:tabs>
        <w:spacing w:after="0" w:line="240" w:lineRule="auto"/>
        <w:ind w:left="0"/>
        <w:contextualSpacing w:val="0"/>
        <w:jc w:val="center"/>
        <w:rPr>
          <w:bCs/>
          <w:i/>
        </w:rPr>
      </w:pPr>
      <w:r w:rsidRPr="00075DDA">
        <w:rPr>
          <w:i/>
          <w:iCs/>
        </w:rPr>
        <w:t xml:space="preserve">Denial of </w:t>
      </w:r>
      <w:r w:rsidR="00EA79DA" w:rsidRPr="00075DDA">
        <w:rPr>
          <w:i/>
          <w:iCs/>
        </w:rPr>
        <w:t>a Company Security Clearance</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352F69" w:rsidRPr="00075DDA">
        <w:t xml:space="preserve">The director of an agency or the managing director of a company, </w:t>
      </w:r>
      <w:r w:rsidR="008617D5" w:rsidRPr="00075DDA">
        <w:t xml:space="preserve">for which </w:t>
      </w:r>
      <w:r w:rsidR="00352F69" w:rsidRPr="00075DDA">
        <w:t>a company security clearance</w:t>
      </w:r>
      <w:r w:rsidR="008617D5" w:rsidRPr="00075DDA">
        <w:t xml:space="preserve"> has been requested, shall </w:t>
      </w:r>
      <w:r w:rsidR="001963FF" w:rsidRPr="00075DDA">
        <w:t>be notified of the check result</w:t>
      </w:r>
      <w:r w:rsidR="008617D5" w:rsidRPr="00075DDA">
        <w:t xml:space="preserve"> i</w:t>
      </w:r>
      <w:r w:rsidR="00547E2C" w:rsidRPr="00075DDA">
        <w:t xml:space="preserve">.a.w. </w:t>
      </w:r>
      <w:r w:rsidR="00C75F68" w:rsidRPr="00075DDA">
        <w:t>art.</w:t>
      </w:r>
      <w:r w:rsidRPr="00075DDA">
        <w:t xml:space="preserve"> 21 </w:t>
      </w:r>
      <w:r w:rsidR="008617D5" w:rsidRPr="00075DDA">
        <w:t xml:space="preserve">- </w:t>
      </w:r>
      <w:r w:rsidRPr="00075DDA">
        <w:t xml:space="preserve">23, cf. </w:t>
      </w:r>
      <w:r w:rsidR="00C75F68" w:rsidRPr="00075DDA">
        <w:t>art.</w:t>
      </w:r>
      <w:r w:rsidRPr="00075DDA">
        <w:t xml:space="preserve"> 7, as soon as possible</w:t>
      </w:r>
      <w:r w:rsidR="008617D5" w:rsidRPr="00075DDA">
        <w:t>. A c</w:t>
      </w:r>
      <w:r w:rsidRPr="00075DDA">
        <w:t>ompan</w:t>
      </w:r>
      <w:r w:rsidR="008617D5" w:rsidRPr="00075DDA">
        <w:t>y</w:t>
      </w:r>
      <w:r w:rsidRPr="00075DDA">
        <w:t xml:space="preserve"> or </w:t>
      </w:r>
      <w:r w:rsidR="00EF52CF" w:rsidRPr="00075DDA">
        <w:t>agenc</w:t>
      </w:r>
      <w:r w:rsidR="008617D5" w:rsidRPr="00075DDA">
        <w:t>y</w:t>
      </w:r>
      <w:r w:rsidRPr="00075DDA">
        <w:t xml:space="preserve">, facilities, information systems or equipment shall not </w:t>
      </w:r>
      <w:r w:rsidR="008617D5" w:rsidRPr="00075DDA">
        <w:t xml:space="preserve">be given a </w:t>
      </w:r>
      <w:r w:rsidRPr="00075DDA">
        <w:t xml:space="preserve">security clearance or </w:t>
      </w:r>
      <w:r w:rsidR="008617D5" w:rsidRPr="00075DDA">
        <w:t>approval</w:t>
      </w:r>
      <w:r w:rsidRPr="00075DDA">
        <w:t xml:space="preserve"> if, in the </w:t>
      </w:r>
      <w:r w:rsidR="008617D5" w:rsidRPr="00075DDA">
        <w:t xml:space="preserve">view </w:t>
      </w:r>
      <w:r w:rsidRPr="00075DDA">
        <w:t xml:space="preserve">of the </w:t>
      </w:r>
      <w:r w:rsidR="00271113" w:rsidRPr="00075DDA">
        <w:t>National Commissioner of Police</w:t>
      </w:r>
      <w:r w:rsidRPr="00075DDA">
        <w:t xml:space="preserve">, the criteria, </w:t>
      </w:r>
      <w:r w:rsidR="00547E2C" w:rsidRPr="00075DDA">
        <w:t xml:space="preserve">i.a.w. </w:t>
      </w:r>
      <w:r w:rsidR="00C75F68" w:rsidRPr="00075DDA">
        <w:t>art.</w:t>
      </w:r>
      <w:r w:rsidRPr="00075DDA">
        <w:t xml:space="preserve"> 21 </w:t>
      </w:r>
      <w:r w:rsidR="008617D5" w:rsidRPr="00075DDA">
        <w:t xml:space="preserve">- </w:t>
      </w:r>
      <w:r w:rsidRPr="00075DDA">
        <w:t xml:space="preserve">23, cf. </w:t>
      </w:r>
      <w:r w:rsidR="00C75F68" w:rsidRPr="00075DDA">
        <w:t>art.</w:t>
      </w:r>
      <w:r w:rsidRPr="00075DDA">
        <w:t xml:space="preserve"> 7, are not met.</w:t>
      </w:r>
    </w:p>
    <w:p w:rsidR="00EA79DA" w:rsidRPr="00075DDA" w:rsidRDefault="00EA79DA" w:rsidP="00106970">
      <w:pPr>
        <w:pStyle w:val="ListParagraph"/>
        <w:tabs>
          <w:tab w:val="left" w:pos="567"/>
          <w:tab w:val="left" w:pos="1134"/>
        </w:tabs>
        <w:spacing w:after="0" w:line="240" w:lineRule="auto"/>
        <w:ind w:left="0"/>
        <w:contextualSpacing w:val="0"/>
        <w:jc w:val="both"/>
        <w:rPr>
          <w:rFonts w:ascii="Times" w:hAnsi="Times" w:cs="Times"/>
        </w:rPr>
      </w:pPr>
      <w:r w:rsidRPr="00075DDA">
        <w:tab/>
      </w:r>
      <w:r w:rsidR="008617D5" w:rsidRPr="00075DDA">
        <w:t xml:space="preserve">If a </w:t>
      </w:r>
      <w:r w:rsidR="00352F69" w:rsidRPr="00075DDA">
        <w:t xml:space="preserve">denial </w:t>
      </w:r>
      <w:r w:rsidRPr="00075DDA">
        <w:t xml:space="preserve">of company security clearance is </w:t>
      </w:r>
      <w:r w:rsidR="008617D5" w:rsidRPr="00075DDA">
        <w:t xml:space="preserve">foreseen, </w:t>
      </w:r>
      <w:r w:rsidRPr="00075DDA">
        <w:t xml:space="preserve">the </w:t>
      </w:r>
      <w:r w:rsidR="001963FF" w:rsidRPr="00075DDA">
        <w:t>p</w:t>
      </w:r>
      <w:r w:rsidRPr="00075DDA">
        <w:t>rocedure</w:t>
      </w:r>
      <w:r w:rsidR="001963FF" w:rsidRPr="00075DDA">
        <w:t>s</w:t>
      </w:r>
      <w:r w:rsidRPr="00075DDA">
        <w:t xml:space="preserve"> of the Administrative Procedures Act shall be applied</w:t>
      </w:r>
      <w:r w:rsidR="008617D5" w:rsidRPr="00075DDA">
        <w:t xml:space="preserve"> with regard to </w:t>
      </w:r>
      <w:r w:rsidR="0032350D" w:rsidRPr="00075DDA">
        <w:t>parties'</w:t>
      </w:r>
      <w:r w:rsidR="008617D5" w:rsidRPr="00075DDA">
        <w:t xml:space="preserve"> </w:t>
      </w:r>
      <w:r w:rsidRPr="00075DDA">
        <w:t xml:space="preserve">right to </w:t>
      </w:r>
      <w:r w:rsidR="008617D5" w:rsidRPr="00075DDA">
        <w:t>provide justification and objection before a final decision is made.</w:t>
      </w:r>
    </w:p>
    <w:p w:rsidR="00EA79DA" w:rsidRPr="00075DDA" w:rsidRDefault="008617D5" w:rsidP="00106970">
      <w:pPr>
        <w:ind w:firstLine="540"/>
        <w:jc w:val="both"/>
        <w:rPr>
          <w:rFonts w:ascii="Times" w:hAnsi="Times" w:cs="Times"/>
        </w:rPr>
      </w:pPr>
      <w:r w:rsidRPr="00075DDA">
        <w:rPr>
          <w:rFonts w:ascii="Times" w:hAnsi="Times"/>
        </w:rPr>
        <w:t xml:space="preserve">If </w:t>
      </w:r>
      <w:r w:rsidR="00EA79DA" w:rsidRPr="00075DDA">
        <w:rPr>
          <w:rFonts w:ascii="Times" w:hAnsi="Times"/>
        </w:rPr>
        <w:t xml:space="preserve">the </w:t>
      </w:r>
      <w:r w:rsidR="00271113" w:rsidRPr="00075DDA">
        <w:rPr>
          <w:rFonts w:ascii="Times" w:hAnsi="Times"/>
        </w:rPr>
        <w:t>National Commissioner of Police</w:t>
      </w:r>
      <w:r w:rsidR="00EA79DA" w:rsidRPr="00075DDA">
        <w:rPr>
          <w:rFonts w:ascii="Times" w:hAnsi="Times"/>
        </w:rPr>
        <w:t xml:space="preserve"> determine</w:t>
      </w:r>
      <w:r w:rsidRPr="00075DDA">
        <w:rPr>
          <w:rFonts w:ascii="Times" w:hAnsi="Times"/>
        </w:rPr>
        <w:t xml:space="preserve">s that </w:t>
      </w:r>
      <w:r w:rsidR="00EA79DA" w:rsidRPr="00075DDA">
        <w:rPr>
          <w:rFonts w:ascii="Times" w:hAnsi="Times"/>
        </w:rPr>
        <w:t>a company security clearance</w:t>
      </w:r>
      <w:r w:rsidRPr="00075DDA">
        <w:rPr>
          <w:rFonts w:ascii="Times" w:hAnsi="Times"/>
        </w:rPr>
        <w:t xml:space="preserve"> should b</w:t>
      </w:r>
      <w:r w:rsidR="00DD74BE" w:rsidRPr="00075DDA">
        <w:rPr>
          <w:rFonts w:ascii="Times" w:hAnsi="Times"/>
        </w:rPr>
        <w:t>e</w:t>
      </w:r>
      <w:r w:rsidRPr="00075DDA">
        <w:rPr>
          <w:rFonts w:ascii="Times" w:hAnsi="Times"/>
        </w:rPr>
        <w:t xml:space="preserve"> denied </w:t>
      </w:r>
      <w:r w:rsidR="00EA79DA" w:rsidRPr="00075DDA">
        <w:rPr>
          <w:rFonts w:ascii="Times" w:hAnsi="Times"/>
        </w:rPr>
        <w:t xml:space="preserve">this decision shall be notified to the director of the </w:t>
      </w:r>
      <w:r w:rsidR="00EF52CF" w:rsidRPr="00075DDA">
        <w:rPr>
          <w:rFonts w:ascii="Times" w:hAnsi="Times"/>
        </w:rPr>
        <w:t>agency</w:t>
      </w:r>
      <w:r w:rsidR="00EA79DA" w:rsidRPr="00075DDA">
        <w:rPr>
          <w:rFonts w:ascii="Times" w:hAnsi="Times"/>
        </w:rPr>
        <w:t xml:space="preserve"> or manag</w:t>
      </w:r>
      <w:r w:rsidRPr="00075DDA">
        <w:rPr>
          <w:rFonts w:ascii="Times" w:hAnsi="Times"/>
        </w:rPr>
        <w:t>ing director o</w:t>
      </w:r>
      <w:r w:rsidR="00EA79DA" w:rsidRPr="00075DDA">
        <w:rPr>
          <w:rFonts w:ascii="Times" w:hAnsi="Times"/>
        </w:rPr>
        <w:t>f the company.</w:t>
      </w:r>
    </w:p>
    <w:p w:rsidR="00EA79DA" w:rsidRPr="00075DDA" w:rsidRDefault="00EA79DA" w:rsidP="00106970">
      <w:pPr>
        <w:ind w:firstLine="540"/>
        <w:jc w:val="both"/>
        <w:rPr>
          <w:rFonts w:ascii="Times" w:hAnsi="Times" w:cs="Times"/>
        </w:rPr>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28</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 xml:space="preserve">Withdrawal of </w:t>
      </w:r>
      <w:r w:rsidR="00DD74BE" w:rsidRPr="00075DDA">
        <w:rPr>
          <w:bCs/>
          <w:i/>
          <w:color w:val="000000"/>
        </w:rPr>
        <w:t xml:space="preserve">a </w:t>
      </w:r>
      <w:r w:rsidRPr="00075DDA">
        <w:rPr>
          <w:bCs/>
          <w:i/>
          <w:color w:val="000000"/>
        </w:rPr>
        <w:t>Security Clearance</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002C06F6" w:rsidRPr="00075DDA">
        <w:t xml:space="preserve">The </w:t>
      </w:r>
      <w:r w:rsidR="006178F6" w:rsidRPr="00075DDA">
        <w:t>s</w:t>
      </w:r>
      <w:r w:rsidRPr="00075DDA">
        <w:rPr>
          <w:bCs/>
          <w:color w:val="000000"/>
        </w:rPr>
        <w:t>ecurity officer shall</w:t>
      </w:r>
      <w:r w:rsidR="00CB5330" w:rsidRPr="00075DDA">
        <w:rPr>
          <w:bCs/>
          <w:color w:val="000000"/>
        </w:rPr>
        <w:t xml:space="preserve"> immediately </w:t>
      </w:r>
      <w:r w:rsidRPr="00075DDA">
        <w:rPr>
          <w:bCs/>
          <w:color w:val="000000"/>
        </w:rPr>
        <w:t xml:space="preserve">notify the </w:t>
      </w:r>
      <w:r w:rsidR="00271113" w:rsidRPr="00075DDA">
        <w:rPr>
          <w:bCs/>
          <w:color w:val="000000"/>
        </w:rPr>
        <w:t>National Commissioner of Police</w:t>
      </w:r>
      <w:r w:rsidRPr="00075DDA">
        <w:rPr>
          <w:bCs/>
          <w:color w:val="000000"/>
        </w:rPr>
        <w:t xml:space="preserve"> of the termination of </w:t>
      </w:r>
      <w:r w:rsidR="002C06F6" w:rsidRPr="00075DDA">
        <w:rPr>
          <w:bCs/>
          <w:color w:val="000000"/>
        </w:rPr>
        <w:t xml:space="preserve">employment </w:t>
      </w:r>
      <w:r w:rsidRPr="00075DDA">
        <w:rPr>
          <w:bCs/>
          <w:color w:val="000000"/>
        </w:rPr>
        <w:t xml:space="preserve">of any individual who has received </w:t>
      </w:r>
      <w:r w:rsidR="00CB5330" w:rsidRPr="00075DDA">
        <w:rPr>
          <w:bCs/>
          <w:color w:val="000000"/>
        </w:rPr>
        <w:t xml:space="preserve">a </w:t>
      </w:r>
      <w:r w:rsidRPr="00075DDA">
        <w:rPr>
          <w:bCs/>
          <w:color w:val="000000"/>
        </w:rPr>
        <w:t xml:space="preserve">security clearance </w:t>
      </w:r>
      <w:r w:rsidR="002D3ABD" w:rsidRPr="00075DDA">
        <w:rPr>
          <w:bCs/>
          <w:color w:val="000000"/>
        </w:rPr>
        <w:t>according to</w:t>
      </w:r>
      <w:r w:rsidRPr="00075DDA">
        <w:rPr>
          <w:bCs/>
          <w:color w:val="000000"/>
        </w:rPr>
        <w:t xml:space="preserve"> this </w:t>
      </w:r>
      <w:r w:rsidR="00EF52CF" w:rsidRPr="00075DDA">
        <w:rPr>
          <w:bCs/>
          <w:color w:val="000000"/>
        </w:rPr>
        <w:t>regulation</w:t>
      </w:r>
      <w:r w:rsidRPr="00075DDA">
        <w:rPr>
          <w:bCs/>
          <w:color w:val="000000"/>
        </w:rPr>
        <w:t xml:space="preserve"> or </w:t>
      </w:r>
      <w:r w:rsidR="002C06F6" w:rsidRPr="00075DDA">
        <w:rPr>
          <w:bCs/>
          <w:color w:val="000000"/>
        </w:rPr>
        <w:t xml:space="preserve">if the </w:t>
      </w:r>
      <w:r w:rsidRPr="00075DDA">
        <w:rPr>
          <w:bCs/>
          <w:color w:val="000000"/>
        </w:rPr>
        <w:t xml:space="preserve">security clearance of </w:t>
      </w:r>
      <w:r w:rsidR="002C06F6" w:rsidRPr="00075DDA">
        <w:rPr>
          <w:bCs/>
          <w:color w:val="000000"/>
        </w:rPr>
        <w:t xml:space="preserve">an employee </w:t>
      </w:r>
      <w:r w:rsidRPr="00075DDA">
        <w:rPr>
          <w:bCs/>
          <w:color w:val="000000"/>
        </w:rPr>
        <w:t xml:space="preserve">is no longer needed. </w:t>
      </w:r>
      <w:r w:rsidR="007157CF" w:rsidRPr="00075DDA">
        <w:rPr>
          <w:bCs/>
          <w:color w:val="000000"/>
        </w:rPr>
        <w:t>T</w:t>
      </w:r>
      <w:r w:rsidRPr="00075DDA">
        <w:rPr>
          <w:bCs/>
          <w:color w:val="000000"/>
        </w:rPr>
        <w:t xml:space="preserve">he </w:t>
      </w:r>
      <w:r w:rsidR="00271113" w:rsidRPr="00075DDA">
        <w:rPr>
          <w:bCs/>
          <w:color w:val="000000"/>
        </w:rPr>
        <w:t>National Commissioner of Police</w:t>
      </w:r>
      <w:r w:rsidRPr="00075DDA">
        <w:rPr>
          <w:bCs/>
          <w:color w:val="000000"/>
        </w:rPr>
        <w:t xml:space="preserve"> shall </w:t>
      </w:r>
      <w:r w:rsidR="007157CF" w:rsidRPr="00075DDA">
        <w:rPr>
          <w:bCs/>
          <w:color w:val="000000"/>
        </w:rPr>
        <w:t xml:space="preserve">immediately </w:t>
      </w:r>
      <w:r w:rsidRPr="00075DDA">
        <w:rPr>
          <w:bCs/>
          <w:color w:val="000000"/>
        </w:rPr>
        <w:t xml:space="preserve">withdraw </w:t>
      </w:r>
      <w:r w:rsidR="002C06F6" w:rsidRPr="00075DDA">
        <w:rPr>
          <w:bCs/>
          <w:color w:val="000000"/>
        </w:rPr>
        <w:t xml:space="preserve">his </w:t>
      </w:r>
      <w:r w:rsidRPr="00075DDA">
        <w:rPr>
          <w:bCs/>
          <w:color w:val="000000"/>
        </w:rPr>
        <w:t>security clearance.</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002C06F6" w:rsidRPr="00075DDA">
        <w:rPr>
          <w:bCs/>
          <w:color w:val="000000"/>
        </w:rPr>
        <w:t xml:space="preserve">The </w:t>
      </w:r>
      <w:r w:rsidRPr="00075DDA">
        <w:rPr>
          <w:bCs/>
          <w:color w:val="000000"/>
        </w:rPr>
        <w:t>security officer shall</w:t>
      </w:r>
      <w:r w:rsidR="002C06F6" w:rsidRPr="00075DDA">
        <w:rPr>
          <w:bCs/>
          <w:color w:val="000000"/>
        </w:rPr>
        <w:t xml:space="preserve"> also </w:t>
      </w:r>
      <w:r w:rsidRPr="00075DDA">
        <w:rPr>
          <w:bCs/>
          <w:color w:val="000000"/>
        </w:rPr>
        <w:t xml:space="preserve">without delay notify the </w:t>
      </w:r>
      <w:r w:rsidR="00271113" w:rsidRPr="00075DDA">
        <w:rPr>
          <w:bCs/>
          <w:color w:val="000000"/>
        </w:rPr>
        <w:t>National Commissioner of Police</w:t>
      </w:r>
      <w:r w:rsidRPr="00075DDA">
        <w:rPr>
          <w:bCs/>
          <w:color w:val="000000"/>
        </w:rPr>
        <w:t xml:space="preserve"> of any </w:t>
      </w:r>
      <w:r w:rsidR="001963FF" w:rsidRPr="00075DDA">
        <w:rPr>
          <w:bCs/>
          <w:color w:val="000000"/>
        </w:rPr>
        <w:t>change in</w:t>
      </w:r>
      <w:r w:rsidR="002C06F6" w:rsidRPr="00075DDA">
        <w:rPr>
          <w:bCs/>
          <w:color w:val="000000"/>
        </w:rPr>
        <w:t xml:space="preserve"> </w:t>
      </w:r>
      <w:r w:rsidRPr="00075DDA">
        <w:rPr>
          <w:bCs/>
          <w:color w:val="000000"/>
        </w:rPr>
        <w:t>circumstances of a company, such as</w:t>
      </w:r>
      <w:r w:rsidR="00AD58C1" w:rsidRPr="00075DDA">
        <w:rPr>
          <w:bCs/>
          <w:color w:val="000000"/>
        </w:rPr>
        <w:t xml:space="preserve"> </w:t>
      </w:r>
      <w:r w:rsidRPr="00075DDA">
        <w:t xml:space="preserve">change of ownership, financial standing, </w:t>
      </w:r>
      <w:r w:rsidR="002C06F6" w:rsidRPr="00075DDA">
        <w:t>housing</w:t>
      </w:r>
      <w:r w:rsidRPr="00075DDA">
        <w:t xml:space="preserve">, areas, employees or other </w:t>
      </w:r>
      <w:r w:rsidR="002C06F6" w:rsidRPr="00075DDA">
        <w:t xml:space="preserve">issues </w:t>
      </w:r>
      <w:r w:rsidRPr="00075DDA">
        <w:t xml:space="preserve">of relevance that could </w:t>
      </w:r>
      <w:r w:rsidR="0037678E">
        <w:t>a</w:t>
      </w:r>
      <w:r w:rsidRPr="00075DDA">
        <w:t xml:space="preserve">ffect the company's or its employees' </w:t>
      </w:r>
      <w:r w:rsidR="004B4FAB" w:rsidRPr="00075DDA">
        <w:t xml:space="preserve">security </w:t>
      </w:r>
      <w:r w:rsidRPr="00075DDA">
        <w:t>competence</w:t>
      </w:r>
      <w:r w:rsidR="002C06F6" w:rsidRPr="00075DDA">
        <w:t xml:space="preserve"> for a </w:t>
      </w:r>
      <w:r w:rsidRPr="00075DDA">
        <w:t xml:space="preserve">security clearance. </w:t>
      </w:r>
      <w:r w:rsidRPr="00075DDA">
        <w:rPr>
          <w:bCs/>
          <w:color w:val="000000"/>
        </w:rPr>
        <w:t xml:space="preserve">The </w:t>
      </w:r>
      <w:r w:rsidR="00271113" w:rsidRPr="00075DDA">
        <w:rPr>
          <w:bCs/>
          <w:color w:val="000000"/>
        </w:rPr>
        <w:t>National Commissioner of Police</w:t>
      </w:r>
      <w:r w:rsidRPr="00075DDA">
        <w:rPr>
          <w:bCs/>
          <w:color w:val="000000"/>
        </w:rPr>
        <w:t xml:space="preserve"> shall then determine </w:t>
      </w:r>
      <w:r w:rsidR="007157CF" w:rsidRPr="00075DDA">
        <w:rPr>
          <w:bCs/>
          <w:color w:val="000000"/>
        </w:rPr>
        <w:t xml:space="preserve">immediately whether </w:t>
      </w:r>
      <w:r w:rsidRPr="00075DDA">
        <w:rPr>
          <w:bCs/>
          <w:color w:val="000000"/>
        </w:rPr>
        <w:t>the company's security clearance should be withdrawn, and if so</w:t>
      </w:r>
      <w:r w:rsidR="002C06F6" w:rsidRPr="00075DDA">
        <w:rPr>
          <w:bCs/>
          <w:color w:val="000000"/>
        </w:rPr>
        <w:t>,</w:t>
      </w:r>
      <w:r w:rsidRPr="00075DDA">
        <w:rPr>
          <w:bCs/>
          <w:color w:val="000000"/>
        </w:rPr>
        <w:t xml:space="preserve"> </w:t>
      </w:r>
      <w:r w:rsidR="002C06F6" w:rsidRPr="00075DDA">
        <w:rPr>
          <w:bCs/>
          <w:color w:val="000000"/>
        </w:rPr>
        <w:t>make such w</w:t>
      </w:r>
      <w:r w:rsidRPr="00075DDA">
        <w:rPr>
          <w:bCs/>
          <w:color w:val="000000"/>
        </w:rPr>
        <w:t xml:space="preserve">ithdrawal </w:t>
      </w:r>
      <w:r w:rsidR="002D3ABD" w:rsidRPr="00075DDA">
        <w:rPr>
          <w:bCs/>
          <w:color w:val="000000"/>
        </w:rPr>
        <w:t>according to</w:t>
      </w:r>
      <w:r w:rsidRPr="00075DDA">
        <w:rPr>
          <w:bCs/>
          <w:color w:val="000000"/>
        </w:rPr>
        <w:t xml:space="preserve"> the provisions of this </w:t>
      </w:r>
      <w:r w:rsidR="00364896" w:rsidRPr="00075DDA">
        <w:rPr>
          <w:bCs/>
          <w:color w:val="000000"/>
        </w:rPr>
        <w:t>Article</w:t>
      </w:r>
      <w:r w:rsidRPr="00075DDA">
        <w:rPr>
          <w:bCs/>
          <w:color w:val="000000"/>
        </w:rPr>
        <w:t xml:space="preserve">, as </w:t>
      </w:r>
      <w:r w:rsidR="007157CF" w:rsidRPr="00075DDA">
        <w:rPr>
          <w:bCs/>
          <w:color w:val="000000"/>
        </w:rPr>
        <w:t>appropriate</w:t>
      </w:r>
      <w:r w:rsidRPr="00075DDA">
        <w:rPr>
          <w:bCs/>
          <w:color w:val="000000"/>
        </w:rPr>
        <w:t xml:space="preserve">. </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002C06F6" w:rsidRPr="00075DDA">
        <w:t xml:space="preserve">If </w:t>
      </w:r>
      <w:r w:rsidR="002C06F6" w:rsidRPr="00075DDA">
        <w:rPr>
          <w:bCs/>
          <w:color w:val="000000"/>
        </w:rPr>
        <w:t xml:space="preserve">the </w:t>
      </w:r>
      <w:r w:rsidRPr="00075DDA">
        <w:rPr>
          <w:bCs/>
          <w:color w:val="000000"/>
        </w:rPr>
        <w:t xml:space="preserve">validity </w:t>
      </w:r>
      <w:r w:rsidR="002C06F6" w:rsidRPr="00075DDA">
        <w:rPr>
          <w:bCs/>
          <w:color w:val="000000"/>
        </w:rPr>
        <w:t xml:space="preserve">period </w:t>
      </w:r>
      <w:r w:rsidRPr="00075DDA">
        <w:rPr>
          <w:bCs/>
          <w:color w:val="000000"/>
        </w:rPr>
        <w:t xml:space="preserve">of a security clearance expires the </w:t>
      </w:r>
      <w:r w:rsidR="00271113" w:rsidRPr="00075DDA">
        <w:rPr>
          <w:bCs/>
          <w:color w:val="000000"/>
        </w:rPr>
        <w:t>National Commissioner of Police</w:t>
      </w:r>
      <w:r w:rsidRPr="00075DDA">
        <w:rPr>
          <w:bCs/>
          <w:color w:val="000000"/>
        </w:rPr>
        <w:t xml:space="preserve"> shall notify the individual concerned and the security officer of the </w:t>
      </w:r>
      <w:r w:rsidR="00EF52CF" w:rsidRPr="00075DDA">
        <w:rPr>
          <w:bCs/>
          <w:color w:val="000000"/>
        </w:rPr>
        <w:t>agency</w:t>
      </w:r>
      <w:r w:rsidRPr="00075DDA">
        <w:rPr>
          <w:bCs/>
          <w:color w:val="000000"/>
        </w:rPr>
        <w:t xml:space="preserve"> or company </w:t>
      </w:r>
      <w:r w:rsidR="002C06F6" w:rsidRPr="00075DDA">
        <w:rPr>
          <w:bCs/>
          <w:color w:val="000000"/>
        </w:rPr>
        <w:t>of</w:t>
      </w:r>
      <w:r w:rsidRPr="00075DDA">
        <w:rPr>
          <w:bCs/>
          <w:color w:val="000000"/>
        </w:rPr>
        <w:t xml:space="preserve"> the expiration of the security clearance.</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2C06F6" w:rsidRPr="00075DDA">
        <w:t xml:space="preserve">If </w:t>
      </w:r>
      <w:r w:rsidRPr="00075DDA">
        <w:t xml:space="preserve">information emerges that may have effect on the security competence of a security cleared individual the </w:t>
      </w:r>
      <w:r w:rsidR="00271113" w:rsidRPr="00075DDA">
        <w:t>National Commissioner of Police</w:t>
      </w:r>
      <w:r w:rsidRPr="00075DDA">
        <w:t xml:space="preserve"> shall be informed </w:t>
      </w:r>
      <w:r w:rsidR="00284724" w:rsidRPr="00075DDA">
        <w:t xml:space="preserve">immediately who </w:t>
      </w:r>
      <w:r w:rsidRPr="00075DDA">
        <w:t>shall determine whether the individual's security clearance should be suspended or withdrawn and the case examined further.</w:t>
      </w:r>
      <w:r w:rsidR="00AD58C1"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284724" w:rsidRPr="00075DDA">
        <w:t xml:space="preserve">If </w:t>
      </w:r>
      <w:r w:rsidRPr="00075DDA">
        <w:t xml:space="preserve">the </w:t>
      </w:r>
      <w:r w:rsidR="00271113" w:rsidRPr="00075DDA">
        <w:t>National Commissioner of Police</w:t>
      </w:r>
      <w:r w:rsidRPr="00075DDA">
        <w:t xml:space="preserve"> decide</w:t>
      </w:r>
      <w:r w:rsidR="00284724" w:rsidRPr="00075DDA">
        <w:t>s</w:t>
      </w:r>
      <w:r w:rsidRPr="00075DDA">
        <w:t xml:space="preserve"> to withdraw or suspend </w:t>
      </w:r>
      <w:r w:rsidR="00284724" w:rsidRPr="00075DDA">
        <w:t xml:space="preserve">a </w:t>
      </w:r>
      <w:r w:rsidRPr="00075DDA">
        <w:t xml:space="preserve">security clearance this shall be notified to the individual concerned without delay and to the company or </w:t>
      </w:r>
      <w:r w:rsidR="00EF52CF" w:rsidRPr="00075DDA">
        <w:t>agency</w:t>
      </w:r>
      <w:r w:rsidRPr="00075DDA">
        <w:t xml:space="preserve"> which applied for </w:t>
      </w:r>
      <w:r w:rsidR="00284724" w:rsidRPr="00075DDA">
        <w:t xml:space="preserve">the </w:t>
      </w:r>
      <w:r w:rsidRPr="00075DDA">
        <w:t>security clearance for the individual</w:t>
      </w:r>
      <w:r w:rsidR="00284724" w:rsidRPr="00075DDA">
        <w:t xml:space="preserve"> concerned</w:t>
      </w:r>
      <w:r w:rsidRPr="00075DDA">
        <w:t>.</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In case </w:t>
      </w:r>
      <w:r w:rsidR="00284724" w:rsidRPr="00075DDA">
        <w:t>an</w:t>
      </w:r>
      <w:r w:rsidRPr="00075DDA">
        <w:t xml:space="preserve"> individual's security clearance</w:t>
      </w:r>
      <w:r w:rsidR="00284724" w:rsidRPr="00075DDA">
        <w:t xml:space="preserve"> is withdrawn</w:t>
      </w:r>
      <w:r w:rsidRPr="00075DDA">
        <w:t xml:space="preserve"> the procedure</w:t>
      </w:r>
      <w:r w:rsidR="001963FF" w:rsidRPr="00075DDA">
        <w:t xml:space="preserve">s of </w:t>
      </w:r>
      <w:r w:rsidR="00C75F68" w:rsidRPr="00075DDA">
        <w:t>art.</w:t>
      </w:r>
      <w:r w:rsidRPr="00075DDA">
        <w:t xml:space="preserve"> 26 shall apply.</w:t>
      </w:r>
      <w:r w:rsidR="00AD58C1" w:rsidRPr="00075DDA">
        <w:t xml:space="preserve"> </w:t>
      </w:r>
      <w:r w:rsidRPr="00075DDA">
        <w:t xml:space="preserve">The </w:t>
      </w:r>
      <w:r w:rsidR="00271113" w:rsidRPr="00075DDA">
        <w:t>National Commissioner of Police</w:t>
      </w:r>
      <w:r w:rsidRPr="00075DDA">
        <w:t xml:space="preserve"> may suspend </w:t>
      </w:r>
      <w:r w:rsidR="00284724" w:rsidRPr="00075DDA">
        <w:t xml:space="preserve">a </w:t>
      </w:r>
      <w:r w:rsidRPr="00075DDA">
        <w:t xml:space="preserve">security clearance </w:t>
      </w:r>
      <w:r w:rsidR="00284724" w:rsidRPr="00075DDA">
        <w:t xml:space="preserve">during </w:t>
      </w:r>
      <w:r w:rsidRPr="00075DDA">
        <w:t xml:space="preserve">an appeals procedure </w:t>
      </w:r>
      <w:r w:rsidR="00547E2C" w:rsidRPr="00075DDA">
        <w:t>i.a.w.</w:t>
      </w:r>
      <w:r w:rsidRPr="00075DDA">
        <w:t xml:space="preserve"> </w:t>
      </w:r>
      <w:r w:rsidR="00C75F68" w:rsidRPr="00075DDA">
        <w:t>art.</w:t>
      </w:r>
      <w:r w:rsidRPr="00075DDA">
        <w:t xml:space="preserve"> 38.</w:t>
      </w:r>
      <w:r w:rsidR="00AD58C1"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The manag</w:t>
      </w:r>
      <w:r w:rsidR="008617D5" w:rsidRPr="00075DDA">
        <w:t xml:space="preserve">ing director </w:t>
      </w:r>
      <w:r w:rsidRPr="00075DDA">
        <w:t xml:space="preserve">of </w:t>
      </w:r>
      <w:r w:rsidR="008617D5" w:rsidRPr="00075DDA">
        <w:t xml:space="preserve">a </w:t>
      </w:r>
      <w:r w:rsidRPr="00075DDA">
        <w:t>compan</w:t>
      </w:r>
      <w:r w:rsidR="008617D5" w:rsidRPr="00075DDA">
        <w:t>y</w:t>
      </w:r>
      <w:r w:rsidRPr="00075DDA">
        <w:t xml:space="preserve"> shall be notified of </w:t>
      </w:r>
      <w:r w:rsidR="00284724" w:rsidRPr="00075DDA">
        <w:t xml:space="preserve">a planned </w:t>
      </w:r>
      <w:r w:rsidRPr="00075DDA">
        <w:t xml:space="preserve">withdrawal of </w:t>
      </w:r>
      <w:r w:rsidR="008617D5" w:rsidRPr="00075DDA">
        <w:t xml:space="preserve">a </w:t>
      </w:r>
      <w:r w:rsidRPr="00075DDA">
        <w:t xml:space="preserve">security clearance and of the reasons </w:t>
      </w:r>
      <w:r w:rsidR="00434D96" w:rsidRPr="00075DDA">
        <w:t xml:space="preserve">there for </w:t>
      </w:r>
      <w:r w:rsidRPr="00075DDA">
        <w:t xml:space="preserve">and shall be given opportunity to </w:t>
      </w:r>
      <w:r w:rsidR="004B4FAB" w:rsidRPr="00075DDA">
        <w:t xml:space="preserve">object </w:t>
      </w:r>
      <w:r w:rsidR="002D3ABD" w:rsidRPr="00075DDA">
        <w:t>according to</w:t>
      </w:r>
      <w:r w:rsidRPr="00075DDA">
        <w:t xml:space="preserve"> the provisions of the Public Administration Act. </w:t>
      </w:r>
      <w:r w:rsidR="00284724" w:rsidRPr="00075DDA">
        <w:t>The f</w:t>
      </w:r>
      <w:r w:rsidRPr="00075DDA">
        <w:t xml:space="preserve">inal decision of the </w:t>
      </w:r>
      <w:r w:rsidR="00271113" w:rsidRPr="00075DDA">
        <w:t>National Commissioner of Police</w:t>
      </w:r>
      <w:r w:rsidRPr="00075DDA">
        <w:t xml:space="preserve"> to withdraw a company's security clearance shall be </w:t>
      </w:r>
      <w:r w:rsidR="00284724" w:rsidRPr="00075DDA">
        <w:t>rea</w:t>
      </w:r>
      <w:r w:rsidR="00547E2C" w:rsidRPr="00075DDA">
        <w:t>s</w:t>
      </w:r>
      <w:r w:rsidR="00284724" w:rsidRPr="00075DDA">
        <w:t xml:space="preserve">oned </w:t>
      </w:r>
      <w:r w:rsidR="00547E2C" w:rsidRPr="00075DDA">
        <w:t xml:space="preserve">according to </w:t>
      </w:r>
      <w:r w:rsidRPr="00075DDA">
        <w:t>the provisions of the Public Administration Act.</w:t>
      </w:r>
    </w:p>
    <w:p w:rsidR="00EA79DA" w:rsidRPr="00075DDA" w:rsidRDefault="00EA79DA" w:rsidP="00106970">
      <w:pPr>
        <w:pStyle w:val="ListParagraph"/>
        <w:tabs>
          <w:tab w:val="left" w:pos="567"/>
          <w:tab w:val="left" w:pos="1134"/>
        </w:tabs>
        <w:spacing w:after="0" w:line="240" w:lineRule="auto"/>
        <w:ind w:left="0"/>
        <w:contextualSpacing w:val="0"/>
        <w:jc w:val="center"/>
      </w:pPr>
    </w:p>
    <w:p w:rsidR="00EA79DA" w:rsidRPr="00075DDA" w:rsidRDefault="00364896" w:rsidP="00106970">
      <w:pPr>
        <w:pStyle w:val="ListParagraph"/>
        <w:tabs>
          <w:tab w:val="left" w:pos="567"/>
          <w:tab w:val="left" w:pos="1134"/>
        </w:tabs>
        <w:spacing w:after="0" w:line="240" w:lineRule="auto"/>
        <w:ind w:left="0"/>
        <w:contextualSpacing w:val="0"/>
        <w:jc w:val="center"/>
      </w:pPr>
      <w:r w:rsidRPr="00075DDA">
        <w:t>Article</w:t>
      </w:r>
      <w:r w:rsidR="00EA79DA" w:rsidRPr="00075DDA">
        <w:t xml:space="preserve"> 29</w:t>
      </w:r>
    </w:p>
    <w:p w:rsidR="00EA79DA" w:rsidRPr="00075DDA" w:rsidRDefault="00EA79DA" w:rsidP="00106970">
      <w:pPr>
        <w:pStyle w:val="ListParagraph"/>
        <w:tabs>
          <w:tab w:val="left" w:pos="567"/>
          <w:tab w:val="left" w:pos="1134"/>
        </w:tabs>
        <w:spacing w:after="0" w:line="240" w:lineRule="auto"/>
        <w:ind w:left="0"/>
        <w:contextualSpacing w:val="0"/>
        <w:jc w:val="center"/>
        <w:rPr>
          <w:i/>
        </w:rPr>
      </w:pPr>
      <w:r w:rsidRPr="00075DDA">
        <w:rPr>
          <w:i/>
        </w:rPr>
        <w:t>Withdrawal of Security Approvals</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002C06F6" w:rsidRPr="00075DDA">
        <w:t>The s</w:t>
      </w:r>
      <w:r w:rsidRPr="00075DDA">
        <w:rPr>
          <w:bCs/>
          <w:color w:val="000000"/>
        </w:rPr>
        <w:t xml:space="preserve">ecurity officer shall, without delay, notify the </w:t>
      </w:r>
      <w:r w:rsidR="00271113" w:rsidRPr="00075DDA">
        <w:rPr>
          <w:bCs/>
          <w:color w:val="000000"/>
        </w:rPr>
        <w:t>National Commissioner of Police</w:t>
      </w:r>
      <w:r w:rsidRPr="00075DDA">
        <w:rPr>
          <w:bCs/>
          <w:color w:val="000000"/>
        </w:rPr>
        <w:t xml:space="preserve"> of </w:t>
      </w:r>
      <w:r w:rsidR="00284724" w:rsidRPr="00075DDA">
        <w:rPr>
          <w:bCs/>
          <w:color w:val="000000"/>
        </w:rPr>
        <w:t xml:space="preserve">any changes </w:t>
      </w:r>
      <w:r w:rsidRPr="00075DDA">
        <w:rPr>
          <w:bCs/>
          <w:color w:val="000000"/>
        </w:rPr>
        <w:t xml:space="preserve">made to an information system, equipment, facilities or space of a company or an </w:t>
      </w:r>
      <w:r w:rsidR="00EF52CF" w:rsidRPr="00075DDA">
        <w:rPr>
          <w:bCs/>
          <w:color w:val="000000"/>
        </w:rPr>
        <w:lastRenderedPageBreak/>
        <w:t>agency</w:t>
      </w:r>
      <w:r w:rsidRPr="00075DDA">
        <w:rPr>
          <w:bCs/>
          <w:color w:val="000000"/>
        </w:rPr>
        <w:t xml:space="preserve">, which has received a security </w:t>
      </w:r>
      <w:r w:rsidR="00284724" w:rsidRPr="00075DDA">
        <w:rPr>
          <w:bCs/>
          <w:color w:val="000000"/>
        </w:rPr>
        <w:t xml:space="preserve">approval </w:t>
      </w:r>
      <w:r w:rsidR="002D3ABD" w:rsidRPr="00075DDA">
        <w:rPr>
          <w:bCs/>
          <w:color w:val="000000"/>
        </w:rPr>
        <w:t>according to</w:t>
      </w:r>
      <w:r w:rsidRPr="00075DDA">
        <w:rPr>
          <w:bCs/>
          <w:color w:val="000000"/>
        </w:rPr>
        <w:t xml:space="preserve"> </w:t>
      </w:r>
      <w:r w:rsidR="00E36660" w:rsidRPr="00075DDA">
        <w:rPr>
          <w:bCs/>
          <w:color w:val="000000"/>
        </w:rPr>
        <w:t>this</w:t>
      </w:r>
      <w:r w:rsidRPr="00075DDA">
        <w:rPr>
          <w:bCs/>
          <w:color w:val="000000"/>
        </w:rPr>
        <w:t xml:space="preserve"> </w:t>
      </w:r>
      <w:r w:rsidR="00EF52CF" w:rsidRPr="00075DDA">
        <w:rPr>
          <w:bCs/>
          <w:color w:val="000000"/>
        </w:rPr>
        <w:t>regulation</w:t>
      </w:r>
      <w:r w:rsidRPr="00075DDA">
        <w:rPr>
          <w:bCs/>
          <w:color w:val="000000"/>
        </w:rPr>
        <w:t xml:space="preserve"> or </w:t>
      </w:r>
      <w:r w:rsidR="00284724" w:rsidRPr="00075DDA">
        <w:rPr>
          <w:bCs/>
          <w:color w:val="000000"/>
        </w:rPr>
        <w:t xml:space="preserve">if </w:t>
      </w:r>
      <w:r w:rsidRPr="00075DDA">
        <w:rPr>
          <w:bCs/>
          <w:color w:val="000000"/>
        </w:rPr>
        <w:t xml:space="preserve">there is no longer </w:t>
      </w:r>
      <w:r w:rsidR="00284724" w:rsidRPr="00075DDA">
        <w:rPr>
          <w:bCs/>
          <w:color w:val="000000"/>
        </w:rPr>
        <w:t xml:space="preserve">a </w:t>
      </w:r>
      <w:r w:rsidRPr="00075DDA">
        <w:rPr>
          <w:bCs/>
          <w:color w:val="000000"/>
        </w:rPr>
        <w:t>need for a</w:t>
      </w:r>
      <w:r w:rsidR="00284724" w:rsidRPr="00075DDA">
        <w:rPr>
          <w:bCs/>
          <w:color w:val="000000"/>
        </w:rPr>
        <w:t xml:space="preserve"> </w:t>
      </w:r>
      <w:r w:rsidRPr="00075DDA">
        <w:rPr>
          <w:bCs/>
          <w:color w:val="000000"/>
        </w:rPr>
        <w:t xml:space="preserve">security </w:t>
      </w:r>
      <w:r w:rsidR="009D74C6" w:rsidRPr="00075DDA">
        <w:rPr>
          <w:bCs/>
          <w:color w:val="000000"/>
        </w:rPr>
        <w:t>a</w:t>
      </w:r>
      <w:r w:rsidR="00284724" w:rsidRPr="00075DDA">
        <w:rPr>
          <w:bCs/>
          <w:color w:val="000000"/>
        </w:rPr>
        <w:t>pproval</w:t>
      </w:r>
      <w:r w:rsidRPr="00075DDA">
        <w:rPr>
          <w:bCs/>
          <w:color w:val="000000"/>
        </w:rPr>
        <w:t>.</w:t>
      </w:r>
      <w:r w:rsidR="00AD58C1" w:rsidRPr="00075DDA">
        <w:rPr>
          <w:bCs/>
          <w:color w:val="000000"/>
        </w:rPr>
        <w:t xml:space="preserve"> </w:t>
      </w:r>
      <w:r w:rsidRPr="00075DDA">
        <w:rPr>
          <w:bCs/>
          <w:color w:val="000000"/>
        </w:rPr>
        <w:t xml:space="preserve">The </w:t>
      </w:r>
      <w:r w:rsidR="00271113" w:rsidRPr="00075DDA">
        <w:rPr>
          <w:bCs/>
          <w:color w:val="000000"/>
        </w:rPr>
        <w:t>National Commissioner of Police</w:t>
      </w:r>
      <w:r w:rsidRPr="00075DDA">
        <w:rPr>
          <w:bCs/>
          <w:color w:val="000000"/>
        </w:rPr>
        <w:t xml:space="preserve"> shall</w:t>
      </w:r>
      <w:r w:rsidR="00AD58C1" w:rsidRPr="00075DDA">
        <w:rPr>
          <w:bCs/>
          <w:color w:val="000000"/>
        </w:rPr>
        <w:t xml:space="preserve"> </w:t>
      </w:r>
      <w:r w:rsidR="00284724" w:rsidRPr="00075DDA">
        <w:rPr>
          <w:bCs/>
          <w:color w:val="000000"/>
        </w:rPr>
        <w:t xml:space="preserve">immediately </w:t>
      </w:r>
      <w:r w:rsidRPr="00075DDA">
        <w:rPr>
          <w:bCs/>
          <w:color w:val="000000"/>
        </w:rPr>
        <w:t xml:space="preserve">withdraw the security </w:t>
      </w:r>
      <w:r w:rsidR="009D74C6" w:rsidRPr="00075DDA">
        <w:rPr>
          <w:bCs/>
          <w:color w:val="000000"/>
        </w:rPr>
        <w:t>a</w:t>
      </w:r>
      <w:r w:rsidR="00284724" w:rsidRPr="00075DDA">
        <w:rPr>
          <w:bCs/>
          <w:color w:val="000000"/>
        </w:rPr>
        <w:t>pproval in question, as appropriate</w:t>
      </w:r>
      <w:r w:rsidRPr="00075DDA">
        <w:rPr>
          <w:bCs/>
          <w:color w:val="000000"/>
        </w:rPr>
        <w:t>.</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007157CF" w:rsidRPr="00075DDA">
        <w:t xml:space="preserve">If </w:t>
      </w:r>
      <w:r w:rsidR="007157CF" w:rsidRPr="00075DDA">
        <w:rPr>
          <w:bCs/>
          <w:color w:val="000000"/>
        </w:rPr>
        <w:t xml:space="preserve">the </w:t>
      </w:r>
      <w:r w:rsidRPr="00075DDA">
        <w:rPr>
          <w:bCs/>
          <w:color w:val="000000"/>
        </w:rPr>
        <w:t xml:space="preserve">validity </w:t>
      </w:r>
      <w:r w:rsidR="007157CF" w:rsidRPr="00075DDA">
        <w:rPr>
          <w:bCs/>
          <w:color w:val="000000"/>
        </w:rPr>
        <w:t xml:space="preserve">period </w:t>
      </w:r>
      <w:r w:rsidRPr="00075DDA">
        <w:rPr>
          <w:bCs/>
          <w:color w:val="000000"/>
        </w:rPr>
        <w:t xml:space="preserve">of a security </w:t>
      </w:r>
      <w:r w:rsidR="009D74C6" w:rsidRPr="00075DDA">
        <w:rPr>
          <w:bCs/>
          <w:color w:val="000000"/>
        </w:rPr>
        <w:t>a</w:t>
      </w:r>
      <w:r w:rsidR="007157CF" w:rsidRPr="00075DDA">
        <w:rPr>
          <w:bCs/>
          <w:color w:val="000000"/>
        </w:rPr>
        <w:t xml:space="preserve">pproval </w:t>
      </w:r>
      <w:r w:rsidRPr="00075DDA">
        <w:rPr>
          <w:bCs/>
          <w:color w:val="000000"/>
        </w:rPr>
        <w:t xml:space="preserve">expires, the </w:t>
      </w:r>
      <w:r w:rsidR="00271113" w:rsidRPr="00075DDA">
        <w:rPr>
          <w:bCs/>
          <w:color w:val="000000"/>
        </w:rPr>
        <w:t>National Commissioner of Police</w:t>
      </w:r>
      <w:r w:rsidRPr="00075DDA">
        <w:rPr>
          <w:bCs/>
          <w:color w:val="000000"/>
        </w:rPr>
        <w:t xml:space="preserve"> shall </w:t>
      </w:r>
      <w:r w:rsidR="007157CF" w:rsidRPr="00075DDA">
        <w:rPr>
          <w:bCs/>
          <w:color w:val="000000"/>
        </w:rPr>
        <w:t xml:space="preserve">immediately </w:t>
      </w:r>
      <w:r w:rsidRPr="00075DDA">
        <w:rPr>
          <w:bCs/>
          <w:color w:val="000000"/>
        </w:rPr>
        <w:t xml:space="preserve">notify the security officer of the </w:t>
      </w:r>
      <w:r w:rsidR="00EF52CF" w:rsidRPr="00075DDA">
        <w:rPr>
          <w:bCs/>
          <w:color w:val="000000"/>
        </w:rPr>
        <w:t>agency</w:t>
      </w:r>
      <w:r w:rsidRPr="00075DDA">
        <w:rPr>
          <w:bCs/>
          <w:color w:val="000000"/>
        </w:rPr>
        <w:t xml:space="preserve"> or company concerned.</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7157CF" w:rsidRPr="00075DDA">
        <w:t xml:space="preserve">If </w:t>
      </w:r>
      <w:r w:rsidRPr="00075DDA">
        <w:t>information emerg</w:t>
      </w:r>
      <w:r w:rsidR="007157CF" w:rsidRPr="00075DDA">
        <w:t xml:space="preserve">es </w:t>
      </w:r>
      <w:r w:rsidRPr="00075DDA">
        <w:t xml:space="preserve">that may have </w:t>
      </w:r>
      <w:r w:rsidR="007157CF" w:rsidRPr="00075DDA">
        <w:t xml:space="preserve">an </w:t>
      </w:r>
      <w:r w:rsidRPr="00075DDA">
        <w:t xml:space="preserve">effect on </w:t>
      </w:r>
      <w:r w:rsidR="001963FF" w:rsidRPr="00075DDA">
        <w:t xml:space="preserve">a </w:t>
      </w:r>
      <w:r w:rsidRPr="00075DDA">
        <w:t xml:space="preserve">security </w:t>
      </w:r>
      <w:r w:rsidR="009D74C6" w:rsidRPr="00075DDA">
        <w:t>a</w:t>
      </w:r>
      <w:r w:rsidR="007157CF" w:rsidRPr="00075DDA">
        <w:t xml:space="preserve">pproval </w:t>
      </w:r>
      <w:r w:rsidR="002D3ABD" w:rsidRPr="00075DDA">
        <w:t>according to</w:t>
      </w:r>
      <w:r w:rsidRPr="00075DDA">
        <w:t xml:space="preserve"> </w:t>
      </w:r>
      <w:r w:rsidR="00E36660" w:rsidRPr="00075DDA">
        <w:t>this</w:t>
      </w:r>
      <w:r w:rsidRPr="00075DDA">
        <w:t xml:space="preserve"> </w:t>
      </w:r>
      <w:r w:rsidR="00EF52CF" w:rsidRPr="00075DDA">
        <w:t>regulation</w:t>
      </w:r>
      <w:r w:rsidRPr="00075DDA">
        <w:t xml:space="preserve">, the </w:t>
      </w:r>
      <w:r w:rsidR="00271113" w:rsidRPr="00075DDA">
        <w:t>National Commissioner of Police</w:t>
      </w:r>
      <w:r w:rsidRPr="00075DDA">
        <w:t xml:space="preserve"> shall be </w:t>
      </w:r>
      <w:r w:rsidR="007157CF" w:rsidRPr="00075DDA">
        <w:t xml:space="preserve">so </w:t>
      </w:r>
      <w:r w:rsidRPr="00075DDA">
        <w:t>informed without delay</w:t>
      </w:r>
      <w:r w:rsidR="007157CF" w:rsidRPr="00075DDA">
        <w:t xml:space="preserve"> who </w:t>
      </w:r>
      <w:r w:rsidRPr="00075DDA">
        <w:t xml:space="preserve">shall determine whether the security </w:t>
      </w:r>
      <w:r w:rsidR="009D74C6" w:rsidRPr="00075DDA">
        <w:t>a</w:t>
      </w:r>
      <w:r w:rsidR="007157CF" w:rsidRPr="00075DDA">
        <w:t xml:space="preserve">pproval </w:t>
      </w:r>
      <w:r w:rsidRPr="00075DDA">
        <w:t>should be suspended or withdrawn and the case examined further.</w:t>
      </w:r>
      <w:r w:rsidR="00AD58C1" w:rsidRPr="00075DDA">
        <w:t xml:space="preserve"> </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7157CF" w:rsidRPr="00075DDA">
        <w:t xml:space="preserve">If </w:t>
      </w:r>
      <w:r w:rsidRPr="00075DDA">
        <w:t xml:space="preserve">the </w:t>
      </w:r>
      <w:r w:rsidR="00271113" w:rsidRPr="00075DDA">
        <w:t>National Commissioner of Police</w:t>
      </w:r>
      <w:r w:rsidRPr="00075DDA">
        <w:t xml:space="preserve"> decide</w:t>
      </w:r>
      <w:r w:rsidR="007157CF" w:rsidRPr="00075DDA">
        <w:t>s</w:t>
      </w:r>
      <w:r w:rsidRPr="00075DDA">
        <w:t xml:space="preserve"> to withdraw or suspend </w:t>
      </w:r>
      <w:r w:rsidR="007157CF" w:rsidRPr="00075DDA">
        <w:t xml:space="preserve">a </w:t>
      </w:r>
      <w:r w:rsidRPr="00075DDA">
        <w:t xml:space="preserve">security </w:t>
      </w:r>
      <w:r w:rsidR="009D74C6" w:rsidRPr="00075DDA">
        <w:t>a</w:t>
      </w:r>
      <w:r w:rsidR="007157CF" w:rsidRPr="00075DDA">
        <w:t>pproval</w:t>
      </w:r>
      <w:r w:rsidRPr="00075DDA">
        <w:t>, this shall be notified</w:t>
      </w:r>
      <w:r w:rsidR="007157CF" w:rsidRPr="00075DDA">
        <w:t xml:space="preserve"> immediately </w:t>
      </w:r>
      <w:r w:rsidRPr="00075DDA">
        <w:t xml:space="preserve">to the security officer of the </w:t>
      </w:r>
      <w:r w:rsidR="00EF52CF" w:rsidRPr="00075DDA">
        <w:t>agency</w:t>
      </w:r>
      <w:r w:rsidRPr="00075DDA">
        <w:t xml:space="preserve"> or company which applied for the </w:t>
      </w:r>
      <w:r w:rsidR="00FA2636" w:rsidRPr="00075DDA">
        <w:t>approval</w:t>
      </w:r>
      <w:r w:rsidRPr="00075DDA">
        <w:t>.</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t xml:space="preserve">The director of </w:t>
      </w:r>
      <w:r w:rsidR="008617D5" w:rsidRPr="00075DDA">
        <w:t xml:space="preserve">an </w:t>
      </w:r>
      <w:r w:rsidR="00EF52CF" w:rsidRPr="00075DDA">
        <w:t>agenc</w:t>
      </w:r>
      <w:r w:rsidR="008617D5" w:rsidRPr="00075DDA">
        <w:t>y</w:t>
      </w:r>
      <w:r w:rsidRPr="00075DDA">
        <w:t xml:space="preserve"> or the manag</w:t>
      </w:r>
      <w:r w:rsidR="008617D5" w:rsidRPr="00075DDA">
        <w:t xml:space="preserve">ing director </w:t>
      </w:r>
      <w:r w:rsidRPr="00075DDA">
        <w:t xml:space="preserve">of </w:t>
      </w:r>
      <w:r w:rsidR="008617D5" w:rsidRPr="00075DDA">
        <w:t xml:space="preserve">a </w:t>
      </w:r>
      <w:r w:rsidRPr="00075DDA">
        <w:t>compan</w:t>
      </w:r>
      <w:r w:rsidR="008617D5" w:rsidRPr="00075DDA">
        <w:t>y</w:t>
      </w:r>
      <w:r w:rsidRPr="00075DDA">
        <w:t xml:space="preserve"> shall be notified of </w:t>
      </w:r>
      <w:r w:rsidR="007157CF" w:rsidRPr="00075DDA">
        <w:t xml:space="preserve">a planned </w:t>
      </w:r>
      <w:r w:rsidRPr="00075DDA">
        <w:t xml:space="preserve">withdrawal of </w:t>
      </w:r>
      <w:r w:rsidR="001963FF" w:rsidRPr="00075DDA">
        <w:t xml:space="preserve">a </w:t>
      </w:r>
      <w:r w:rsidRPr="00075DDA">
        <w:t xml:space="preserve">security </w:t>
      </w:r>
      <w:r w:rsidR="00FA2636" w:rsidRPr="00075DDA">
        <w:t>approval</w:t>
      </w:r>
      <w:r w:rsidRPr="00075DDA">
        <w:t xml:space="preserve"> and of the reasons </w:t>
      </w:r>
      <w:r w:rsidR="00434D96" w:rsidRPr="00075DDA">
        <w:t>there for</w:t>
      </w:r>
      <w:r w:rsidR="007157CF" w:rsidRPr="00075DDA">
        <w:t xml:space="preserve"> </w:t>
      </w:r>
      <w:r w:rsidRPr="00075DDA">
        <w:t>and shall be given</w:t>
      </w:r>
      <w:r w:rsidR="007157CF" w:rsidRPr="00075DDA">
        <w:t xml:space="preserve"> an</w:t>
      </w:r>
      <w:r w:rsidR="00AD58C1" w:rsidRPr="00075DDA">
        <w:t xml:space="preserve"> </w:t>
      </w:r>
      <w:r w:rsidRPr="00075DDA">
        <w:t xml:space="preserve">opportunity to make use of </w:t>
      </w:r>
      <w:r w:rsidR="007157CF" w:rsidRPr="00075DDA">
        <w:t xml:space="preserve">his right to object, </w:t>
      </w:r>
      <w:r w:rsidR="002D3ABD" w:rsidRPr="00075DDA">
        <w:t>according to</w:t>
      </w:r>
      <w:r w:rsidRPr="00075DDA">
        <w:t xml:space="preserve"> the provisions of the Public Administration Act. </w:t>
      </w:r>
      <w:r w:rsidR="007157CF" w:rsidRPr="00075DDA">
        <w:t>The f</w:t>
      </w:r>
      <w:r w:rsidRPr="00075DDA">
        <w:t xml:space="preserve">inal decision of the </w:t>
      </w:r>
      <w:r w:rsidR="00271113" w:rsidRPr="00075DDA">
        <w:t>National Commissioner of Police</w:t>
      </w:r>
      <w:r w:rsidRPr="00075DDA">
        <w:t xml:space="preserve"> to withdraw an </w:t>
      </w:r>
      <w:r w:rsidR="00EF52CF" w:rsidRPr="00075DDA">
        <w:t>agency</w:t>
      </w:r>
      <w:r w:rsidRPr="00075DDA">
        <w:t xml:space="preserve">'s or a company's security </w:t>
      </w:r>
      <w:r w:rsidR="00FA2636" w:rsidRPr="00075DDA">
        <w:t>approval</w:t>
      </w:r>
      <w:r w:rsidRPr="00075DDA">
        <w:t xml:space="preserve"> shall be </w:t>
      </w:r>
      <w:r w:rsidR="007157CF" w:rsidRPr="00075DDA">
        <w:t xml:space="preserve">reasoned </w:t>
      </w:r>
      <w:r w:rsidR="002D3ABD" w:rsidRPr="00075DDA">
        <w:t>according to</w:t>
      </w:r>
      <w:r w:rsidRPr="00075DDA">
        <w:t xml:space="preserve"> the provisions of the Public Administration Act.</w:t>
      </w:r>
    </w:p>
    <w:p w:rsidR="003944BA" w:rsidRPr="00075DDA" w:rsidRDefault="003944BA" w:rsidP="00106970">
      <w:pPr>
        <w:tabs>
          <w:tab w:val="left" w:pos="567"/>
          <w:tab w:val="left" w:pos="1134"/>
        </w:tabs>
        <w:jc w:val="center"/>
      </w:pPr>
    </w:p>
    <w:p w:rsidR="00EA79DA" w:rsidRPr="00075DDA" w:rsidRDefault="00EA79DA" w:rsidP="00106970">
      <w:pPr>
        <w:tabs>
          <w:tab w:val="left" w:pos="567"/>
          <w:tab w:val="left" w:pos="1134"/>
        </w:tabs>
        <w:jc w:val="center"/>
      </w:pPr>
      <w:r w:rsidRPr="00075DDA">
        <w:t>CHAPTER V</w:t>
      </w:r>
    </w:p>
    <w:p w:rsidR="00EA79DA" w:rsidRPr="00075DDA" w:rsidRDefault="00EA79DA" w:rsidP="00106970">
      <w:pPr>
        <w:tabs>
          <w:tab w:val="left" w:pos="567"/>
          <w:tab w:val="left" w:pos="1134"/>
        </w:tabs>
        <w:jc w:val="center"/>
        <w:rPr>
          <w:b/>
        </w:rPr>
      </w:pPr>
      <w:r w:rsidRPr="00075DDA">
        <w:rPr>
          <w:b/>
        </w:rPr>
        <w:t>Background Check</w:t>
      </w:r>
    </w:p>
    <w:p w:rsidR="00EA79DA" w:rsidRPr="00075DDA" w:rsidRDefault="00364896" w:rsidP="00106970">
      <w:pPr>
        <w:pStyle w:val="ListParagraph"/>
        <w:tabs>
          <w:tab w:val="left" w:pos="567"/>
          <w:tab w:val="left" w:pos="1134"/>
        </w:tabs>
        <w:spacing w:after="0" w:line="240" w:lineRule="auto"/>
        <w:ind w:left="0"/>
        <w:contextualSpacing w:val="0"/>
        <w:jc w:val="center"/>
      </w:pPr>
      <w:r w:rsidRPr="00075DDA">
        <w:t>Article</w:t>
      </w:r>
      <w:r w:rsidR="00EA79DA" w:rsidRPr="00075DDA">
        <w:t xml:space="preserve"> 30</w:t>
      </w:r>
    </w:p>
    <w:p w:rsidR="00EA79DA" w:rsidRPr="00075DDA" w:rsidRDefault="00EA79DA" w:rsidP="00106970">
      <w:pPr>
        <w:pStyle w:val="ListParagraph"/>
        <w:tabs>
          <w:tab w:val="left" w:pos="567"/>
          <w:tab w:val="left" w:pos="1134"/>
        </w:tabs>
        <w:spacing w:after="0" w:line="240" w:lineRule="auto"/>
        <w:ind w:left="0"/>
        <w:contextualSpacing w:val="0"/>
        <w:jc w:val="center"/>
        <w:rPr>
          <w:i/>
        </w:rPr>
      </w:pPr>
      <w:r w:rsidRPr="00075DDA">
        <w:rPr>
          <w:i/>
        </w:rPr>
        <w:t xml:space="preserve">Running of a Background Check on </w:t>
      </w:r>
      <w:r w:rsidR="000E3648" w:rsidRPr="00075DDA">
        <w:rPr>
          <w:i/>
        </w:rPr>
        <w:t xml:space="preserve">an </w:t>
      </w:r>
      <w:r w:rsidRPr="00075DDA">
        <w:rPr>
          <w:i/>
        </w:rPr>
        <w:t>Individual</w:t>
      </w:r>
    </w:p>
    <w:p w:rsidR="00EA79DA" w:rsidRPr="00075DDA" w:rsidRDefault="00EA79DA" w:rsidP="00106970">
      <w:pPr>
        <w:ind w:firstLine="567"/>
        <w:jc w:val="both"/>
      </w:pPr>
      <w:r w:rsidRPr="00075DDA">
        <w:t xml:space="preserve">The </w:t>
      </w:r>
      <w:r w:rsidR="00271113" w:rsidRPr="00075DDA">
        <w:t>National Commissioner of Police</w:t>
      </w:r>
      <w:r w:rsidRPr="00075DDA">
        <w:t xml:space="preserve"> run</w:t>
      </w:r>
      <w:r w:rsidR="000E3648" w:rsidRPr="00075DDA">
        <w:t>s</w:t>
      </w:r>
      <w:r w:rsidRPr="00075DDA">
        <w:t xml:space="preserve"> </w:t>
      </w:r>
      <w:r w:rsidR="000E3648" w:rsidRPr="00075DDA">
        <w:t xml:space="preserve">a </w:t>
      </w:r>
      <w:r w:rsidRPr="00075DDA">
        <w:t xml:space="preserve">background check on </w:t>
      </w:r>
      <w:r w:rsidR="000E3648" w:rsidRPr="00075DDA">
        <w:t xml:space="preserve">an </w:t>
      </w:r>
      <w:r w:rsidRPr="00075DDA">
        <w:t xml:space="preserve">individual at the request of the party responsible for granting access </w:t>
      </w:r>
      <w:r w:rsidR="002D3ABD" w:rsidRPr="00075DDA">
        <w:t>according to</w:t>
      </w:r>
      <w:r w:rsidRPr="00075DDA">
        <w:t xml:space="preserve"> Chapter III. The Minister decide</w:t>
      </w:r>
      <w:r w:rsidR="002D3ABD" w:rsidRPr="00075DDA">
        <w:t>s</w:t>
      </w:r>
      <w:r w:rsidRPr="00075DDA">
        <w:t xml:space="preserve"> which companies or </w:t>
      </w:r>
      <w:r w:rsidR="00EF52CF" w:rsidRPr="00075DDA">
        <w:t>agencies</w:t>
      </w:r>
      <w:r w:rsidRPr="00075DDA">
        <w:t xml:space="preserve"> are competent to submit requests for security clearances </w:t>
      </w:r>
      <w:r w:rsidR="002D3ABD" w:rsidRPr="00075DDA">
        <w:t>according to</w:t>
      </w:r>
      <w:r w:rsidRPr="00075DDA">
        <w:t xml:space="preserve"> </w:t>
      </w:r>
      <w:r w:rsidR="00E36660" w:rsidRPr="00075DDA">
        <w:t>this</w:t>
      </w:r>
      <w:r w:rsidRPr="00075DDA">
        <w:t xml:space="preserve"> </w:t>
      </w:r>
      <w:r w:rsidR="00EF52CF" w:rsidRPr="00075DDA">
        <w:t>regulation</w:t>
      </w:r>
      <w:r w:rsidRPr="00075DDA">
        <w:t xml:space="preserve">. </w:t>
      </w:r>
    </w:p>
    <w:p w:rsidR="00EA79DA" w:rsidRPr="00075DDA" w:rsidRDefault="002D3ABD" w:rsidP="00106970">
      <w:pPr>
        <w:pStyle w:val="ListParagraph"/>
        <w:tabs>
          <w:tab w:val="left" w:pos="567"/>
          <w:tab w:val="left" w:pos="1134"/>
        </w:tabs>
        <w:spacing w:after="0" w:line="240" w:lineRule="auto"/>
        <w:ind w:left="0" w:firstLine="567"/>
        <w:contextualSpacing w:val="0"/>
        <w:jc w:val="both"/>
      </w:pPr>
      <w:r w:rsidRPr="00075DDA">
        <w:t>A b</w:t>
      </w:r>
      <w:r w:rsidR="00EA79DA" w:rsidRPr="00075DDA">
        <w:t xml:space="preserve">ackground check may </w:t>
      </w:r>
      <w:r w:rsidRPr="00075DDA">
        <w:t xml:space="preserve">i.a. </w:t>
      </w:r>
      <w:r w:rsidR="00EA79DA" w:rsidRPr="00075DDA">
        <w:t>include</w:t>
      </w:r>
      <w:r w:rsidR="004B4FAB" w:rsidRPr="00075DDA">
        <w:t xml:space="preserve">, </w:t>
      </w:r>
      <w:r w:rsidR="00C2677B" w:rsidRPr="00075DDA">
        <w:t>for the individual concerned</w:t>
      </w:r>
      <w:r w:rsidR="004B4FAB" w:rsidRPr="00075DDA">
        <w:t xml:space="preserve">, an </w:t>
      </w:r>
      <w:r w:rsidR="000B507B" w:rsidRPr="00075DDA">
        <w:t>examination</w:t>
      </w:r>
      <w:r w:rsidR="004B4FAB" w:rsidRPr="00075DDA">
        <w:t xml:space="preserve"> of</w:t>
      </w:r>
      <w:r w:rsidR="00075DDA" w:rsidRPr="00075DDA">
        <w:t xml:space="preserve"> </w:t>
      </w:r>
      <w:r w:rsidR="00EA79DA" w:rsidRPr="00075DDA">
        <w:t>police records</w:t>
      </w:r>
      <w:r w:rsidR="00C2677B" w:rsidRPr="00075DDA">
        <w:t xml:space="preserve">, </w:t>
      </w:r>
      <w:r w:rsidR="00EA79DA" w:rsidRPr="00075DDA">
        <w:t xml:space="preserve">including police case lists, </w:t>
      </w:r>
      <w:r w:rsidR="00C2677B" w:rsidRPr="00075DDA">
        <w:t xml:space="preserve">an examination of his or her judicial record, </w:t>
      </w:r>
      <w:r w:rsidR="00EA79DA" w:rsidRPr="00075DDA">
        <w:t xml:space="preserve">Interpol's information system, the SIS-information system, information from the </w:t>
      </w:r>
      <w:r w:rsidR="00C2677B" w:rsidRPr="00075DDA">
        <w:t>national registry (Records Iceland), as appropriate,</w:t>
      </w:r>
      <w:r w:rsidR="00AD58C1" w:rsidRPr="00075DDA">
        <w:t xml:space="preserve"> </w:t>
      </w:r>
      <w:r w:rsidR="0032350D" w:rsidRPr="00075DDA">
        <w:t>inquiries</w:t>
      </w:r>
      <w:r w:rsidR="00EA79DA" w:rsidRPr="00075DDA">
        <w:t xml:space="preserve"> to foreign authorities, </w:t>
      </w:r>
      <w:r w:rsidR="00C2677B" w:rsidRPr="00075DDA">
        <w:t xml:space="preserve">an examination of </w:t>
      </w:r>
      <w:r w:rsidR="00EA79DA" w:rsidRPr="00075DDA">
        <w:t>customs authorities</w:t>
      </w:r>
      <w:r w:rsidR="004B4FAB" w:rsidRPr="00075DDA">
        <w:t>'</w:t>
      </w:r>
      <w:r w:rsidR="00EA79DA" w:rsidRPr="00075DDA">
        <w:t xml:space="preserve"> records, district courts records and other </w:t>
      </w:r>
      <w:r w:rsidR="00C2677B" w:rsidRPr="00075DDA">
        <w:t xml:space="preserve">public </w:t>
      </w:r>
      <w:r w:rsidR="00EA79DA" w:rsidRPr="00075DDA">
        <w:t>records.</w:t>
      </w:r>
    </w:p>
    <w:p w:rsidR="00EA79DA" w:rsidRPr="00075DDA" w:rsidRDefault="00EA79DA" w:rsidP="00106970">
      <w:pPr>
        <w:tabs>
          <w:tab w:val="left" w:pos="567"/>
          <w:tab w:val="left" w:pos="1134"/>
        </w:tabs>
        <w:ind w:firstLine="567"/>
        <w:jc w:val="both"/>
      </w:pPr>
      <w:r w:rsidRPr="00075DDA">
        <w:t xml:space="preserve">When </w:t>
      </w:r>
      <w:r w:rsidR="00C2677B" w:rsidRPr="00075DDA">
        <w:t xml:space="preserve">issuing a </w:t>
      </w:r>
      <w:r w:rsidRPr="00075DDA">
        <w:t xml:space="preserve">security clearance up to the security </w:t>
      </w:r>
      <w:r w:rsidR="00EF52CF" w:rsidRPr="00075DDA">
        <w:t>classification</w:t>
      </w:r>
      <w:r w:rsidRPr="00075DDA">
        <w:t xml:space="preserve">s </w:t>
      </w:r>
      <w:r w:rsidRPr="00075DDA">
        <w:rPr>
          <w:i/>
        </w:rPr>
        <w:t>“</w:t>
      </w:r>
      <w:r w:rsidR="00E7461B" w:rsidRPr="00075DDA">
        <w:rPr>
          <w:i/>
        </w:rPr>
        <w:t>Confidential</w:t>
      </w:r>
      <w:r w:rsidRPr="00075DDA">
        <w:rPr>
          <w:i/>
        </w:rPr>
        <w:t>”</w:t>
      </w:r>
      <w:r w:rsidRPr="00075DDA">
        <w:t xml:space="preserve"> and </w:t>
      </w:r>
      <w:r w:rsidR="005035EF" w:rsidRPr="00075DDA">
        <w:rPr>
          <w:i/>
        </w:rPr>
        <w:t>"Secret"</w:t>
      </w:r>
      <w:r w:rsidRPr="00075DDA">
        <w:t xml:space="preserve"> </w:t>
      </w:r>
      <w:r w:rsidR="00C2677B" w:rsidRPr="00075DDA">
        <w:t xml:space="preserve">a </w:t>
      </w:r>
      <w:r w:rsidRPr="00075DDA">
        <w:t xml:space="preserve">background check </w:t>
      </w:r>
      <w:r w:rsidR="004B4FAB" w:rsidRPr="00075DDA">
        <w:t xml:space="preserve">should </w:t>
      </w:r>
      <w:r w:rsidRPr="00075DDA">
        <w:t>run at least five years back. When</w:t>
      </w:r>
      <w:r w:rsidR="00AD58C1" w:rsidRPr="00075DDA">
        <w:t xml:space="preserve"> </w:t>
      </w:r>
      <w:r w:rsidR="00C2677B" w:rsidRPr="00075DDA">
        <w:t xml:space="preserve">issuing a </w:t>
      </w:r>
      <w:r w:rsidRPr="00075DDA">
        <w:t xml:space="preserve">security clearance up to the security </w:t>
      </w:r>
      <w:r w:rsidR="00EF52CF" w:rsidRPr="00075DDA">
        <w:t>classification</w:t>
      </w:r>
      <w:r w:rsidRPr="00075DDA">
        <w:t xml:space="preserve"> </w:t>
      </w:r>
      <w:r w:rsidR="005035EF" w:rsidRPr="00075DDA">
        <w:rPr>
          <w:i/>
        </w:rPr>
        <w:t>"Top secret"</w:t>
      </w:r>
      <w:r w:rsidRPr="00075DDA">
        <w:t xml:space="preserve"> </w:t>
      </w:r>
      <w:r w:rsidR="00C2677B" w:rsidRPr="00075DDA">
        <w:t>a</w:t>
      </w:r>
      <w:r w:rsidRPr="00075DDA">
        <w:t xml:space="preserve"> background check sh</w:t>
      </w:r>
      <w:r w:rsidR="004B4FAB" w:rsidRPr="00075DDA">
        <w:t xml:space="preserve">ould </w:t>
      </w:r>
      <w:r w:rsidRPr="00075DDA">
        <w:t>run at least ten years back.</w:t>
      </w:r>
    </w:p>
    <w:p w:rsidR="00EA79DA" w:rsidRPr="00075DDA" w:rsidRDefault="00C2677B" w:rsidP="00106970">
      <w:pPr>
        <w:pStyle w:val="ListParagraph"/>
        <w:tabs>
          <w:tab w:val="left" w:pos="567"/>
          <w:tab w:val="left" w:pos="1134"/>
        </w:tabs>
        <w:spacing w:after="0" w:line="240" w:lineRule="auto"/>
        <w:ind w:left="0" w:firstLine="567"/>
        <w:contextualSpacing w:val="0"/>
        <w:jc w:val="both"/>
      </w:pPr>
      <w:r w:rsidRPr="00075DDA">
        <w:t>A b</w:t>
      </w:r>
      <w:r w:rsidR="00EA79DA" w:rsidRPr="00075DDA">
        <w:t xml:space="preserve">ackground check shall include </w:t>
      </w:r>
      <w:r w:rsidRPr="00075DDA">
        <w:t xml:space="preserve">an </w:t>
      </w:r>
      <w:r w:rsidR="00EA79DA" w:rsidRPr="00075DDA">
        <w:t xml:space="preserve">assessment of </w:t>
      </w:r>
      <w:r w:rsidRPr="00075DDA">
        <w:t xml:space="preserve">the </w:t>
      </w:r>
      <w:r w:rsidR="00EA79DA" w:rsidRPr="00075DDA">
        <w:t xml:space="preserve">information provided by the individual </w:t>
      </w:r>
      <w:r w:rsidR="00FE0C5C" w:rsidRPr="00075DDA">
        <w:t>himself</w:t>
      </w:r>
      <w:r w:rsidR="00EA79DA" w:rsidRPr="00075DDA">
        <w:t xml:space="preserve">, of information </w:t>
      </w:r>
      <w:r w:rsidR="00FE0C5C" w:rsidRPr="00075DDA">
        <w:t>held by</w:t>
      </w:r>
      <w:r w:rsidR="00EA79DA" w:rsidRPr="00075DDA">
        <w:t xml:space="preserve"> the </w:t>
      </w:r>
      <w:r w:rsidR="00271113" w:rsidRPr="00075DDA">
        <w:t>National Commissioner of Police</w:t>
      </w:r>
      <w:r w:rsidR="00FE0C5C" w:rsidRPr="00075DDA">
        <w:t xml:space="preserve"> </w:t>
      </w:r>
      <w:r w:rsidR="00EA79DA" w:rsidRPr="00075DDA">
        <w:t>and</w:t>
      </w:r>
      <w:r w:rsidR="00FE0C5C" w:rsidRPr="00075DDA">
        <w:t xml:space="preserve">, as appropriate, </w:t>
      </w:r>
      <w:r w:rsidR="004B4FAB" w:rsidRPr="00075DDA">
        <w:t>found in p</w:t>
      </w:r>
      <w:r w:rsidR="00EA79DA" w:rsidRPr="00075DDA">
        <w:t>ublic records, cf. para</w:t>
      </w:r>
      <w:r w:rsidR="000F0966" w:rsidRPr="00075DDA">
        <w:t>, 2</w:t>
      </w:r>
      <w:r w:rsidR="00EA79DA" w:rsidRPr="00075DDA">
        <w:t xml:space="preserve">. </w:t>
      </w:r>
      <w:r w:rsidR="00EF52CF" w:rsidRPr="00075DDA">
        <w:t>Agencies</w:t>
      </w:r>
      <w:r w:rsidR="00EA79DA" w:rsidRPr="00075DDA">
        <w:t xml:space="preserve"> </w:t>
      </w:r>
      <w:r w:rsidR="00FE0C5C" w:rsidRPr="00075DDA">
        <w:t xml:space="preserve">requested by </w:t>
      </w:r>
      <w:r w:rsidR="00EA79DA" w:rsidRPr="00075DDA">
        <w:t xml:space="preserve">the </w:t>
      </w:r>
      <w:r w:rsidR="00271113" w:rsidRPr="00075DDA">
        <w:t>National Commissioner of Police</w:t>
      </w:r>
      <w:r w:rsidR="00EA79DA" w:rsidRPr="00075DDA">
        <w:t xml:space="preserve"> </w:t>
      </w:r>
      <w:r w:rsidR="00FE0C5C" w:rsidRPr="00075DDA">
        <w:t xml:space="preserve">for </w:t>
      </w:r>
      <w:r w:rsidR="00EA79DA" w:rsidRPr="00075DDA">
        <w:t>information</w:t>
      </w:r>
      <w:r w:rsidR="00FE0C5C" w:rsidRPr="00075DDA">
        <w:t xml:space="preserve"> in connection with a background check </w:t>
      </w:r>
      <w:r w:rsidR="00EA79DA" w:rsidRPr="00075DDA">
        <w:t xml:space="preserve">are </w:t>
      </w:r>
      <w:r w:rsidR="00FE0C5C" w:rsidRPr="00075DDA">
        <w:t xml:space="preserve">required </w:t>
      </w:r>
      <w:r w:rsidR="00EA79DA" w:rsidRPr="00075DDA">
        <w:t xml:space="preserve">to release information from their records to the </w:t>
      </w:r>
      <w:r w:rsidR="00271113" w:rsidRPr="00075DDA">
        <w:t>National Commissioner of Police</w:t>
      </w:r>
      <w:r w:rsidR="00EA79DA" w:rsidRPr="00075DDA">
        <w:t>.</w:t>
      </w:r>
      <w:r w:rsidR="00AD58C1" w:rsidRPr="00075DDA">
        <w:t xml:space="preserve"> </w:t>
      </w:r>
      <w:r w:rsidR="00EA79DA" w:rsidRPr="00075DDA">
        <w:t xml:space="preserve">Information from records shall be released in writing or electronically. Background checks may include other sources as well, e.g. information from </w:t>
      </w:r>
      <w:r w:rsidR="004B4FAB" w:rsidRPr="00075DDA">
        <w:t>places of work</w:t>
      </w:r>
      <w:r w:rsidR="00EA79DA" w:rsidRPr="00075DDA">
        <w:t xml:space="preserve">, government agencies and from other sources, where applicable. Information </w:t>
      </w:r>
      <w:r w:rsidR="00FE0C5C" w:rsidRPr="00075DDA">
        <w:t xml:space="preserve">collected in connection with a </w:t>
      </w:r>
      <w:r w:rsidR="00EA79DA" w:rsidRPr="00075DDA">
        <w:t xml:space="preserve">background check shall be submitted to the </w:t>
      </w:r>
      <w:r w:rsidR="00271113" w:rsidRPr="00075DDA">
        <w:t>National Commissioner of Police</w:t>
      </w:r>
      <w:r w:rsidR="00EA79DA" w:rsidRPr="00075DDA">
        <w:t xml:space="preserve"> free of charge. </w:t>
      </w:r>
    </w:p>
    <w:p w:rsidR="00EA79DA" w:rsidRPr="00075DDA" w:rsidRDefault="00FE0C5C" w:rsidP="00106970">
      <w:pPr>
        <w:pStyle w:val="ListParagraph"/>
        <w:tabs>
          <w:tab w:val="left" w:pos="567"/>
          <w:tab w:val="left" w:pos="1134"/>
        </w:tabs>
        <w:spacing w:after="0" w:line="240" w:lineRule="auto"/>
        <w:ind w:left="0" w:firstLine="567"/>
        <w:contextualSpacing w:val="0"/>
        <w:jc w:val="both"/>
      </w:pPr>
      <w:r w:rsidRPr="00075DDA">
        <w:t>A b</w:t>
      </w:r>
      <w:r w:rsidR="00EA79DA" w:rsidRPr="00075DDA">
        <w:t xml:space="preserve">ackground checks shall not be </w:t>
      </w:r>
      <w:r w:rsidRPr="00075DDA">
        <w:t xml:space="preserve">run </w:t>
      </w:r>
      <w:r w:rsidR="00EA79DA" w:rsidRPr="00075DDA">
        <w:t>unless the individuals concerned ha</w:t>
      </w:r>
      <w:r w:rsidRPr="00075DDA">
        <w:t>s</w:t>
      </w:r>
      <w:r w:rsidR="00EA79DA" w:rsidRPr="00075DDA">
        <w:t xml:space="preserve"> been informed of </w:t>
      </w:r>
      <w:r w:rsidRPr="00075DDA">
        <w:t xml:space="preserve">its necessity </w:t>
      </w:r>
      <w:r w:rsidR="00EA79DA" w:rsidRPr="00075DDA">
        <w:t xml:space="preserve">and from where information will be </w:t>
      </w:r>
      <w:r w:rsidRPr="00075DDA">
        <w:t xml:space="preserve">collected </w:t>
      </w:r>
      <w:r w:rsidR="00EA79DA" w:rsidRPr="00075DDA">
        <w:t xml:space="preserve">and unless formal consent </w:t>
      </w:r>
      <w:r w:rsidRPr="00075DDA">
        <w:t xml:space="preserve">has been given </w:t>
      </w:r>
      <w:r w:rsidR="004B4FAB" w:rsidRPr="00075DDA">
        <w:t>o</w:t>
      </w:r>
      <w:r w:rsidR="00EA79DA" w:rsidRPr="00075DDA">
        <w:t xml:space="preserve">n a form </w:t>
      </w:r>
      <w:r w:rsidRPr="00075DDA">
        <w:t xml:space="preserve">from </w:t>
      </w:r>
      <w:r w:rsidR="00EA79DA" w:rsidRPr="00075DDA">
        <w:t xml:space="preserve">the </w:t>
      </w:r>
      <w:r w:rsidR="00271113" w:rsidRPr="00075DDA">
        <w:t>National Commissioner of Police</w:t>
      </w:r>
      <w:r w:rsidR="00EA79DA" w:rsidRPr="00075DDA">
        <w:t xml:space="preserve">. </w:t>
      </w:r>
      <w:r w:rsidRPr="00075DDA">
        <w:t xml:space="preserve">By </w:t>
      </w:r>
      <w:r w:rsidR="00EA79DA" w:rsidRPr="00075DDA">
        <w:t>giv</w:t>
      </w:r>
      <w:r w:rsidRPr="00075DDA">
        <w:t xml:space="preserve">ing his or her </w:t>
      </w:r>
      <w:r w:rsidR="00EA79DA" w:rsidRPr="00075DDA">
        <w:t xml:space="preserve">consent the individual concerned </w:t>
      </w:r>
      <w:r w:rsidR="00B05972" w:rsidRPr="00075DDA">
        <w:t>agrees</w:t>
      </w:r>
      <w:r w:rsidRPr="00075DDA">
        <w:t xml:space="preserve"> </w:t>
      </w:r>
      <w:r w:rsidR="00EA79DA" w:rsidRPr="00075DDA">
        <w:t xml:space="preserve">to provide complete and correct information, </w:t>
      </w:r>
      <w:r w:rsidR="000F0966" w:rsidRPr="00075DDA">
        <w:t>i.a.</w:t>
      </w:r>
      <w:r w:rsidR="00EA79DA" w:rsidRPr="00075DDA">
        <w:t xml:space="preserve"> on any relationship that may </w:t>
      </w:r>
      <w:r w:rsidR="000B507B" w:rsidRPr="00075DDA">
        <w:t>affect</w:t>
      </w:r>
      <w:r w:rsidR="00EA79DA" w:rsidRPr="00075DDA">
        <w:t xml:space="preserve"> </w:t>
      </w:r>
      <w:r w:rsidR="00B05972" w:rsidRPr="00075DDA">
        <w:t xml:space="preserve">the </w:t>
      </w:r>
      <w:r w:rsidR="0032350D" w:rsidRPr="00075DDA">
        <w:t>assessment</w:t>
      </w:r>
      <w:r w:rsidR="00B05972" w:rsidRPr="00075DDA">
        <w:t xml:space="preserve"> of his or her </w:t>
      </w:r>
      <w:r w:rsidR="00EA79DA" w:rsidRPr="00075DDA">
        <w:t>security competence.</w:t>
      </w:r>
    </w:p>
    <w:p w:rsidR="00EA79DA" w:rsidRPr="00075DDA" w:rsidRDefault="00B05972" w:rsidP="00106970">
      <w:pPr>
        <w:pStyle w:val="ListParagraph"/>
        <w:tabs>
          <w:tab w:val="left" w:pos="567"/>
          <w:tab w:val="left" w:pos="1134"/>
        </w:tabs>
        <w:spacing w:after="0" w:line="240" w:lineRule="auto"/>
        <w:ind w:left="0" w:firstLine="567"/>
        <w:contextualSpacing w:val="0"/>
        <w:jc w:val="both"/>
      </w:pPr>
      <w:r w:rsidRPr="00075DDA">
        <w:lastRenderedPageBreak/>
        <w:t xml:space="preserve">A </w:t>
      </w:r>
      <w:r w:rsidR="00EA79DA" w:rsidRPr="00075DDA">
        <w:t xml:space="preserve">background check shall be </w:t>
      </w:r>
      <w:r w:rsidRPr="00075DDA">
        <w:t xml:space="preserve">more </w:t>
      </w:r>
      <w:r w:rsidR="0032350D" w:rsidRPr="00075DDA">
        <w:t>complete</w:t>
      </w:r>
      <w:r w:rsidRPr="00075DDA">
        <w:t xml:space="preserve"> as </w:t>
      </w:r>
      <w:r w:rsidR="004B4FAB" w:rsidRPr="00075DDA">
        <w:t xml:space="preserve">the </w:t>
      </w:r>
      <w:r w:rsidR="00EA79DA" w:rsidRPr="00075DDA">
        <w:t xml:space="preserve">security </w:t>
      </w:r>
      <w:r w:rsidR="00EF52CF" w:rsidRPr="00075DDA">
        <w:t>classification</w:t>
      </w:r>
      <w:r w:rsidRPr="00075DDA">
        <w:t xml:space="preserve"> gets higher. A </w:t>
      </w:r>
      <w:r w:rsidR="00EA79DA" w:rsidRPr="00075DDA">
        <w:t xml:space="preserve">security clearance for the security </w:t>
      </w:r>
      <w:r w:rsidR="00EF52CF" w:rsidRPr="00075DDA">
        <w:t>classification</w:t>
      </w:r>
      <w:r w:rsidR="00EA79DA" w:rsidRPr="00075DDA">
        <w:t xml:space="preserve"> </w:t>
      </w:r>
      <w:r w:rsidR="005035EF" w:rsidRPr="00075DDA">
        <w:rPr>
          <w:i/>
        </w:rPr>
        <w:t>"Secret"</w:t>
      </w:r>
      <w:r w:rsidR="00EA79DA" w:rsidRPr="00075DDA">
        <w:t xml:space="preserve"> or above, or in other special cases, </w:t>
      </w:r>
      <w:r w:rsidRPr="00075DDA">
        <w:t xml:space="preserve">can </w:t>
      </w:r>
      <w:r w:rsidR="001963FF" w:rsidRPr="00075DDA">
        <w:t xml:space="preserve">cover </w:t>
      </w:r>
      <w:r w:rsidR="00EA79DA" w:rsidRPr="00075DDA">
        <w:t xml:space="preserve">individuals with family ties </w:t>
      </w:r>
      <w:r w:rsidRPr="00075DDA">
        <w:t xml:space="preserve">to the individual concerned or </w:t>
      </w:r>
      <w:r w:rsidR="00EA79DA" w:rsidRPr="00075DDA">
        <w:t xml:space="preserve">reside with </w:t>
      </w:r>
      <w:r w:rsidRPr="00075DDA">
        <w:t>him or her</w:t>
      </w:r>
      <w:r w:rsidR="00EA79DA" w:rsidRPr="00075DDA">
        <w:t>, provided th</w:t>
      </w:r>
      <w:r w:rsidRPr="00075DDA">
        <w:t xml:space="preserve">ose </w:t>
      </w:r>
      <w:r w:rsidR="00EA79DA" w:rsidRPr="00075DDA">
        <w:t>individuals have given their informed consent.</w:t>
      </w:r>
      <w:r w:rsidR="00075DDA" w:rsidRPr="00075DDA">
        <w:t xml:space="preserve"> </w:t>
      </w:r>
    </w:p>
    <w:p w:rsidR="00EA79DA" w:rsidRPr="00075DDA" w:rsidRDefault="00EA79DA" w:rsidP="00106970">
      <w:pPr>
        <w:pStyle w:val="ListParagraph"/>
        <w:tabs>
          <w:tab w:val="left" w:pos="567"/>
          <w:tab w:val="left" w:pos="1134"/>
        </w:tabs>
        <w:spacing w:after="0" w:line="240" w:lineRule="auto"/>
        <w:ind w:left="0" w:firstLine="567"/>
        <w:contextualSpacing w:val="0"/>
        <w:jc w:val="both"/>
      </w:pPr>
      <w:r w:rsidRPr="00075DDA">
        <w:t xml:space="preserve">Information </w:t>
      </w:r>
      <w:r w:rsidR="00B05972" w:rsidRPr="00075DDA">
        <w:t xml:space="preserve">provided to </w:t>
      </w:r>
      <w:r w:rsidRPr="00075DDA">
        <w:t xml:space="preserve">the </w:t>
      </w:r>
      <w:r w:rsidR="00271113" w:rsidRPr="00075DDA">
        <w:t>National Commissioner of Police</w:t>
      </w:r>
      <w:r w:rsidRPr="00075DDA">
        <w:t xml:space="preserve"> in </w:t>
      </w:r>
      <w:r w:rsidR="00B05972" w:rsidRPr="00075DDA">
        <w:t xml:space="preserve">connection with </w:t>
      </w:r>
      <w:r w:rsidR="001963FF" w:rsidRPr="00075DDA">
        <w:t xml:space="preserve">a </w:t>
      </w:r>
      <w:r w:rsidRPr="00075DDA">
        <w:t xml:space="preserve">background check shall </w:t>
      </w:r>
      <w:r w:rsidR="00B05972" w:rsidRPr="00075DDA">
        <w:t xml:space="preserve">not </w:t>
      </w:r>
      <w:r w:rsidRPr="00075DDA">
        <w:t xml:space="preserve">be used for </w:t>
      </w:r>
      <w:r w:rsidR="00B05972" w:rsidRPr="00075DDA">
        <w:t>o</w:t>
      </w:r>
      <w:r w:rsidRPr="00075DDA">
        <w:t>the</w:t>
      </w:r>
      <w:r w:rsidR="00B05972" w:rsidRPr="00075DDA">
        <w:t>r</w:t>
      </w:r>
      <w:r w:rsidRPr="00075DDA">
        <w:t xml:space="preserve"> purpose</w:t>
      </w:r>
      <w:r w:rsidR="00B05972" w:rsidRPr="00075DDA">
        <w:t xml:space="preserve">s than a </w:t>
      </w:r>
      <w:r w:rsidRPr="00075DDA">
        <w:t xml:space="preserve">security clearance </w:t>
      </w:r>
      <w:r w:rsidR="002D3ABD" w:rsidRPr="00075DDA">
        <w:t>according to</w:t>
      </w:r>
      <w:r w:rsidRPr="00075DDA">
        <w:t xml:space="preserve"> </w:t>
      </w:r>
      <w:r w:rsidR="00E36660" w:rsidRPr="00075DDA">
        <w:t>this</w:t>
      </w:r>
      <w:r w:rsidRPr="00075DDA">
        <w:t xml:space="preserve"> </w:t>
      </w:r>
      <w:r w:rsidR="00EF52CF" w:rsidRPr="00075DDA">
        <w:t>regulation</w:t>
      </w:r>
      <w:r w:rsidRPr="00075DDA">
        <w:t>. Measures shall be taken to ensure that only employees</w:t>
      </w:r>
      <w:r w:rsidR="00B05972" w:rsidRPr="00075DDA">
        <w:t xml:space="preserve"> working with </w:t>
      </w:r>
      <w:r w:rsidRPr="00075DDA">
        <w:t>security clearances</w:t>
      </w:r>
      <w:r w:rsidR="00B05972" w:rsidRPr="00075DDA">
        <w:t xml:space="preserve"> </w:t>
      </w:r>
      <w:r w:rsidRPr="00075DDA">
        <w:t>have access to th</w:t>
      </w:r>
      <w:r w:rsidR="00B05972" w:rsidRPr="00075DDA">
        <w:t xml:space="preserve">at </w:t>
      </w:r>
      <w:r w:rsidRPr="00075DDA">
        <w:t xml:space="preserve">information. </w:t>
      </w:r>
    </w:p>
    <w:p w:rsidR="00EA79DA" w:rsidRPr="00075DDA" w:rsidRDefault="00EA79DA" w:rsidP="00106970">
      <w:pPr>
        <w:pStyle w:val="ListParagraph"/>
        <w:tabs>
          <w:tab w:val="left" w:pos="567"/>
          <w:tab w:val="left" w:pos="1134"/>
        </w:tabs>
        <w:spacing w:after="0" w:line="240" w:lineRule="auto"/>
        <w:ind w:left="0" w:firstLine="567"/>
        <w:contextualSpacing w:val="0"/>
      </w:pPr>
    </w:p>
    <w:p w:rsidR="00EA79DA" w:rsidRPr="00075DDA" w:rsidRDefault="00364896" w:rsidP="00106970">
      <w:pPr>
        <w:pStyle w:val="ListParagraph"/>
        <w:tabs>
          <w:tab w:val="left" w:pos="567"/>
          <w:tab w:val="left" w:pos="1134"/>
        </w:tabs>
        <w:spacing w:after="0" w:line="240" w:lineRule="auto"/>
        <w:ind w:left="0"/>
        <w:contextualSpacing w:val="0"/>
        <w:jc w:val="center"/>
        <w:rPr>
          <w:iCs/>
        </w:rPr>
      </w:pPr>
      <w:r w:rsidRPr="00075DDA">
        <w:rPr>
          <w:iCs/>
        </w:rPr>
        <w:t>Article</w:t>
      </w:r>
      <w:r w:rsidR="00EA79DA" w:rsidRPr="00075DDA">
        <w:rPr>
          <w:iCs/>
        </w:rPr>
        <w:t xml:space="preserve"> 31</w:t>
      </w:r>
    </w:p>
    <w:p w:rsidR="00EA79DA" w:rsidRPr="00075DDA" w:rsidRDefault="00EA79DA" w:rsidP="00106970">
      <w:pPr>
        <w:pStyle w:val="ListParagraph"/>
        <w:tabs>
          <w:tab w:val="left" w:pos="567"/>
          <w:tab w:val="left" w:pos="1134"/>
        </w:tabs>
        <w:spacing w:after="0" w:line="240" w:lineRule="auto"/>
        <w:ind w:left="0"/>
        <w:contextualSpacing w:val="0"/>
        <w:jc w:val="center"/>
        <w:rPr>
          <w:bCs/>
          <w:i/>
        </w:rPr>
      </w:pPr>
      <w:r w:rsidRPr="00075DDA">
        <w:rPr>
          <w:i/>
          <w:iCs/>
        </w:rPr>
        <w:t>Criteria for Deci</w:t>
      </w:r>
      <w:r w:rsidR="00B05972" w:rsidRPr="00075DDA">
        <w:rPr>
          <w:i/>
          <w:iCs/>
        </w:rPr>
        <w:t xml:space="preserve">ding on a </w:t>
      </w:r>
      <w:r w:rsidRPr="00075DDA">
        <w:rPr>
          <w:i/>
          <w:iCs/>
        </w:rPr>
        <w:t>Personnel Security Clearance</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B05972" w:rsidRPr="00075DDA">
        <w:t>A s</w:t>
      </w:r>
      <w:r w:rsidRPr="00075DDA">
        <w:t xml:space="preserve">ecurity clearance shall </w:t>
      </w:r>
      <w:r w:rsidR="00B05972" w:rsidRPr="00075DDA">
        <w:t xml:space="preserve">only </w:t>
      </w:r>
      <w:r w:rsidRPr="00075DDA">
        <w:t xml:space="preserve">be issued or renewed </w:t>
      </w:r>
      <w:r w:rsidR="00B05972" w:rsidRPr="00075DDA">
        <w:t>i</w:t>
      </w:r>
      <w:r w:rsidRPr="00075DDA">
        <w:t>f the individual concerned pass</w:t>
      </w:r>
      <w:r w:rsidR="00780C5F" w:rsidRPr="00075DDA">
        <w:t>es</w:t>
      </w:r>
      <w:r w:rsidRPr="00075DDA">
        <w:t xml:space="preserve"> </w:t>
      </w:r>
      <w:r w:rsidR="00A72BAE" w:rsidRPr="00075DDA">
        <w:t xml:space="preserve">a </w:t>
      </w:r>
      <w:r w:rsidRPr="00075DDA">
        <w:t xml:space="preserve">background check </w:t>
      </w:r>
      <w:r w:rsidR="00547E2C" w:rsidRPr="00075DDA">
        <w:t xml:space="preserve">i.a.w. </w:t>
      </w:r>
      <w:r w:rsidR="00C75F68" w:rsidRPr="00075DDA">
        <w:t>art.</w:t>
      </w:r>
      <w:r w:rsidRPr="00075DDA">
        <w:t xml:space="preserve"> 30, </w:t>
      </w:r>
      <w:r w:rsidR="00A72BAE" w:rsidRPr="00075DDA">
        <w:t xml:space="preserve">cf. </w:t>
      </w:r>
      <w:r w:rsidRPr="00075DDA">
        <w:t xml:space="preserve">also the criteria </w:t>
      </w:r>
      <w:r w:rsidR="00A72BAE" w:rsidRPr="00075DDA">
        <w:t xml:space="preserve">established </w:t>
      </w:r>
      <w:r w:rsidRPr="00075DDA">
        <w:t xml:space="preserve">in this </w:t>
      </w:r>
      <w:r w:rsidR="00364896" w:rsidRPr="00075DDA">
        <w:t>Article</w:t>
      </w:r>
      <w:r w:rsidRPr="00075DDA">
        <w:t xml:space="preserve">, cf. </w:t>
      </w:r>
      <w:r w:rsidR="000F0966" w:rsidRPr="00075DDA">
        <w:t xml:space="preserve">also </w:t>
      </w:r>
      <w:r w:rsidR="00C75F68" w:rsidRPr="00075DDA">
        <w:t>art.</w:t>
      </w:r>
      <w:r w:rsidRPr="00075DDA">
        <w:t xml:space="preserve"> 32. When assessing an individual's security competence to handle classified information the following factors shall be taken into account, as concerns reliability, integrity and judgement of the individual in question:</w:t>
      </w:r>
      <w:r w:rsidR="00075DDA" w:rsidRPr="00075DDA">
        <w:t xml:space="preserve"> </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 xml:space="preserve">the fact that </w:t>
      </w:r>
      <w:r w:rsidR="00162EE7" w:rsidRPr="00075DDA">
        <w:t>he or she</w:t>
      </w:r>
      <w:r w:rsidRPr="00075DDA">
        <w:t xml:space="preserve"> has been linked to acts of sabotage, espionage or the</w:t>
      </w:r>
      <w:r w:rsidR="00A72BAE" w:rsidRPr="00075DDA">
        <w:t>ir planning,</w:t>
      </w:r>
      <w:r w:rsidR="00AD58C1" w:rsidRPr="00075DDA">
        <w:t xml:space="preserve"> </w:t>
      </w:r>
      <w:r w:rsidRPr="00075DDA">
        <w:t>to attempted attacks or other such acts;</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 xml:space="preserve">if </w:t>
      </w:r>
      <w:r w:rsidR="00162EE7" w:rsidRPr="00075DDA">
        <w:t>he or she</w:t>
      </w:r>
      <w:r w:rsidRPr="00075DDA">
        <w:t xml:space="preserve"> has committed a crime or a criminal offence or has</w:t>
      </w:r>
      <w:r w:rsidR="00AD58C1" w:rsidRPr="00075DDA">
        <w:t xml:space="preserve"> </w:t>
      </w:r>
      <w:r w:rsidRPr="00075DDA">
        <w:t>abetted others in committing such acts;</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 xml:space="preserve">if ties </w:t>
      </w:r>
      <w:r w:rsidR="00A72BAE" w:rsidRPr="00075DDA">
        <w:t xml:space="preserve">exist that that can lead the </w:t>
      </w:r>
      <w:r w:rsidRPr="00075DDA">
        <w:t xml:space="preserve">individual </w:t>
      </w:r>
      <w:r w:rsidR="00A72BAE" w:rsidRPr="00075DDA">
        <w:t xml:space="preserve">himself or a </w:t>
      </w:r>
      <w:r w:rsidRPr="00075DDA">
        <w:t>close relative</w:t>
      </w:r>
      <w:r w:rsidR="00A72BAE" w:rsidRPr="00075DDA">
        <w:t xml:space="preserve"> to being th</w:t>
      </w:r>
      <w:r w:rsidRPr="00075DDA">
        <w:t>reaten</w:t>
      </w:r>
      <w:r w:rsidR="00A72BAE" w:rsidRPr="00075DDA">
        <w:t xml:space="preserve">ed with loss of life, </w:t>
      </w:r>
      <w:r w:rsidRPr="00075DDA">
        <w:t xml:space="preserve">health, </w:t>
      </w:r>
      <w:r w:rsidR="00A72BAE" w:rsidRPr="00075DDA">
        <w:t xml:space="preserve">privacy </w:t>
      </w:r>
      <w:r w:rsidRPr="00075DDA">
        <w:t>or dignity</w:t>
      </w:r>
      <w:r w:rsidR="00A72BAE" w:rsidRPr="00075DDA">
        <w:t xml:space="preserve"> </w:t>
      </w:r>
      <w:r w:rsidRPr="00075DDA">
        <w:t xml:space="preserve">and </w:t>
      </w:r>
      <w:r w:rsidR="001963FF" w:rsidRPr="00075DDA">
        <w:t xml:space="preserve">may </w:t>
      </w:r>
      <w:r w:rsidRPr="00075DDA">
        <w:t>force him</w:t>
      </w:r>
      <w:r w:rsidR="00A72BAE" w:rsidRPr="00075DDA">
        <w:t xml:space="preserve"> or h</w:t>
      </w:r>
      <w:r w:rsidRPr="00075DDA">
        <w:t>er to commit acts that could endanger the security of classified information;</w:t>
      </w:r>
      <w:r w:rsidR="00075DDA" w:rsidRPr="00075DDA">
        <w:t xml:space="preserve"> </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 xml:space="preserve">if </w:t>
      </w:r>
      <w:r w:rsidR="00162EE7" w:rsidRPr="00075DDA">
        <w:t>he or she</w:t>
      </w:r>
      <w:r w:rsidRPr="00075DDA">
        <w:t xml:space="preserve"> has given false or incorrect information or has deliberately suppressed information</w:t>
      </w:r>
      <w:r w:rsidR="00A72BAE" w:rsidRPr="00075DDA">
        <w:t xml:space="preserve"> that </w:t>
      </w:r>
      <w:r w:rsidRPr="00075DDA">
        <w:t xml:space="preserve">the individual should have known </w:t>
      </w:r>
      <w:r w:rsidR="00A72BAE" w:rsidRPr="00075DDA">
        <w:t xml:space="preserve">would influence </w:t>
      </w:r>
      <w:r w:rsidRPr="00075DDA">
        <w:t xml:space="preserve">the outcome of an assessment </w:t>
      </w:r>
      <w:r w:rsidR="00A72BAE" w:rsidRPr="00075DDA">
        <w:t xml:space="preserve">for </w:t>
      </w:r>
      <w:r w:rsidRPr="00075DDA">
        <w:t>issu</w:t>
      </w:r>
      <w:r w:rsidR="00A72BAE" w:rsidRPr="00075DDA">
        <w:t xml:space="preserve">ing a </w:t>
      </w:r>
      <w:r w:rsidRPr="00075DDA">
        <w:t>security clearance;</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 xml:space="preserve">if </w:t>
      </w:r>
      <w:r w:rsidR="00162EE7" w:rsidRPr="00075DDA">
        <w:t>he or she</w:t>
      </w:r>
      <w:r w:rsidRPr="00075DDA">
        <w:t xml:space="preserve"> has a history of abuse </w:t>
      </w:r>
      <w:r w:rsidR="00D87F8A" w:rsidRPr="00075DDA">
        <w:t xml:space="preserve">of alcohol </w:t>
      </w:r>
      <w:r w:rsidRPr="00075DDA">
        <w:t xml:space="preserve">or </w:t>
      </w:r>
      <w:r w:rsidR="00D87F8A" w:rsidRPr="00075DDA">
        <w:t>drugs</w:t>
      </w:r>
      <w:r w:rsidRPr="00075DDA">
        <w:t>;</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 xml:space="preserve">if </w:t>
      </w:r>
      <w:r w:rsidR="00162EE7" w:rsidRPr="00075DDA">
        <w:t>he or she</w:t>
      </w:r>
      <w:r w:rsidRPr="00075DDA">
        <w:t xml:space="preserve"> has a </w:t>
      </w:r>
      <w:r w:rsidR="00D87F8A" w:rsidRPr="00075DDA">
        <w:t xml:space="preserve">medical condition requiring </w:t>
      </w:r>
      <w:r w:rsidRPr="00075DDA">
        <w:t>medication</w:t>
      </w:r>
      <w:r w:rsidR="00D87F8A" w:rsidRPr="00075DDA">
        <w:t xml:space="preserve"> than can </w:t>
      </w:r>
      <w:r w:rsidRPr="00075DDA">
        <w:t xml:space="preserve">have </w:t>
      </w:r>
      <w:r w:rsidR="00D87F8A" w:rsidRPr="00075DDA">
        <w:t xml:space="preserve">an </w:t>
      </w:r>
      <w:r w:rsidRPr="00075DDA">
        <w:t xml:space="preserve">effect on reliability, integrity </w:t>
      </w:r>
      <w:r w:rsidR="00D87F8A" w:rsidRPr="00075DDA">
        <w:t xml:space="preserve">or </w:t>
      </w:r>
      <w:r w:rsidRPr="00075DDA">
        <w:t xml:space="preserve">judgement; </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 xml:space="preserve">if </w:t>
      </w:r>
      <w:r w:rsidR="00162EE7" w:rsidRPr="00075DDA">
        <w:t>he or she</w:t>
      </w:r>
      <w:r w:rsidRPr="00075DDA">
        <w:t xml:space="preserve"> has been involved in compromising classified information, has broken security rules, has refused to </w:t>
      </w:r>
      <w:r w:rsidR="00D87F8A" w:rsidRPr="00075DDA">
        <w:t>provide per</w:t>
      </w:r>
      <w:r w:rsidRPr="00075DDA">
        <w:t>sonal information about him</w:t>
      </w:r>
      <w:r w:rsidR="00D87F8A" w:rsidRPr="00075DDA">
        <w:t xml:space="preserve"> </w:t>
      </w:r>
      <w:r w:rsidR="0032350D" w:rsidRPr="00075DDA">
        <w:t>or</w:t>
      </w:r>
      <w:r w:rsidR="00D87F8A" w:rsidRPr="00075DDA">
        <w:t xml:space="preserve"> </w:t>
      </w:r>
      <w:r w:rsidRPr="00075DDA">
        <w:t xml:space="preserve">herself, does not authorise the </w:t>
      </w:r>
      <w:r w:rsidR="00271113" w:rsidRPr="00075DDA">
        <w:t>National Commissioner of Police</w:t>
      </w:r>
      <w:r w:rsidRPr="00075DDA">
        <w:t xml:space="preserve"> to conduct </w:t>
      </w:r>
      <w:r w:rsidR="00D87F8A" w:rsidRPr="00075DDA">
        <w:t xml:space="preserve">examinations deemed </w:t>
      </w:r>
      <w:r w:rsidR="00AD58C1" w:rsidRPr="00075DDA">
        <w:t>essential</w:t>
      </w:r>
      <w:r w:rsidRPr="00075DDA">
        <w:t xml:space="preserve"> and necessary </w:t>
      </w:r>
      <w:r w:rsidR="00D87F8A" w:rsidRPr="00075DDA">
        <w:t xml:space="preserve">for a </w:t>
      </w:r>
      <w:r w:rsidRPr="00075DDA">
        <w:t xml:space="preserve">background check, refuses to </w:t>
      </w:r>
      <w:r w:rsidR="00D87F8A" w:rsidRPr="00075DDA">
        <w:t xml:space="preserve">promise </w:t>
      </w:r>
      <w:r w:rsidRPr="00075DDA">
        <w:t xml:space="preserve">confidentiality, indicates that </w:t>
      </w:r>
      <w:r w:rsidR="00162EE7" w:rsidRPr="00075DDA">
        <w:t>he or she</w:t>
      </w:r>
      <w:r w:rsidRPr="00075DDA">
        <w:t xml:space="preserve"> does not wish to be subject to confidentiality</w:t>
      </w:r>
      <w:r w:rsidR="00D87F8A" w:rsidRPr="00075DDA">
        <w:t xml:space="preserve"> requirements</w:t>
      </w:r>
      <w:r w:rsidRPr="00075DDA">
        <w:t xml:space="preserve"> or refuses </w:t>
      </w:r>
      <w:r w:rsidR="00D87F8A" w:rsidRPr="00075DDA">
        <w:t xml:space="preserve">an </w:t>
      </w:r>
      <w:r w:rsidRPr="00075DDA">
        <w:t xml:space="preserve">interview </w:t>
      </w:r>
      <w:r w:rsidR="00D87F8A" w:rsidRPr="00075DDA">
        <w:t xml:space="preserve">summoned by </w:t>
      </w:r>
      <w:r w:rsidRPr="00075DDA">
        <w:t xml:space="preserve">the </w:t>
      </w:r>
      <w:r w:rsidR="00271113" w:rsidRPr="00075DDA">
        <w:t>National Commissioner of Police</w:t>
      </w:r>
      <w:r w:rsidRPr="00075DDA">
        <w:t xml:space="preserve">; </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if there a</w:t>
      </w:r>
      <w:r w:rsidR="000B507B" w:rsidRPr="00075DDA">
        <w:t>re</w:t>
      </w:r>
      <w:r w:rsidRPr="00075DDA">
        <w:t xml:space="preserve"> economic factors that c</w:t>
      </w:r>
      <w:r w:rsidR="00D87F8A" w:rsidRPr="00075DDA">
        <w:t xml:space="preserve">an </w:t>
      </w:r>
      <w:r w:rsidRPr="00075DDA">
        <w:t>lead to dishonesty;</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 xml:space="preserve">if </w:t>
      </w:r>
      <w:r w:rsidR="00162EE7" w:rsidRPr="00075DDA">
        <w:t>he or she</w:t>
      </w:r>
      <w:r w:rsidRPr="00075DDA">
        <w:t xml:space="preserve"> has ties with individuals or parties, such as associations, companies, societies or groups, </w:t>
      </w:r>
      <w:r w:rsidR="00D87F8A" w:rsidRPr="00075DDA">
        <w:t xml:space="preserve">domestically </w:t>
      </w:r>
      <w:r w:rsidRPr="00075DDA">
        <w:t xml:space="preserve">or abroad, that have illegal objectives, </w:t>
      </w:r>
      <w:r w:rsidR="00D87F8A" w:rsidRPr="00075DDA">
        <w:t xml:space="preserve">can </w:t>
      </w:r>
      <w:r w:rsidRPr="00075DDA">
        <w:t>threaten democratic societ</w:t>
      </w:r>
      <w:r w:rsidR="00D87F8A" w:rsidRPr="00075DDA">
        <w:t>y</w:t>
      </w:r>
      <w:r w:rsidRPr="00075DDA">
        <w:t xml:space="preserve">, are associated with the </w:t>
      </w:r>
      <w:r w:rsidR="00D87F8A" w:rsidRPr="00075DDA">
        <w:t>planning</w:t>
      </w:r>
      <w:r w:rsidRPr="00075DDA">
        <w:t xml:space="preserve">, preparation or commission of organised crime, drugs </w:t>
      </w:r>
      <w:r w:rsidR="00D87F8A" w:rsidRPr="00075DDA">
        <w:t>abuse</w:t>
      </w:r>
      <w:r w:rsidRPr="00075DDA">
        <w:t>, espionage, sabotage or terrorism;</w:t>
      </w:r>
      <w:r w:rsidR="00AD58C1" w:rsidRPr="00075DDA">
        <w:t xml:space="preserve"> </w:t>
      </w:r>
    </w:p>
    <w:p w:rsidR="00EA79DA" w:rsidRPr="00075DDA" w:rsidRDefault="001963FF" w:rsidP="00106970">
      <w:pPr>
        <w:pStyle w:val="ListParagraph"/>
        <w:numPr>
          <w:ilvl w:val="0"/>
          <w:numId w:val="44"/>
        </w:numPr>
        <w:tabs>
          <w:tab w:val="clear" w:pos="720"/>
        </w:tabs>
        <w:spacing w:after="0" w:line="240" w:lineRule="auto"/>
        <w:ind w:left="567" w:hanging="567"/>
        <w:contextualSpacing w:val="0"/>
        <w:jc w:val="both"/>
      </w:pPr>
      <w:r w:rsidRPr="00075DDA">
        <w:t xml:space="preserve">if </w:t>
      </w:r>
      <w:r w:rsidR="00EA79DA" w:rsidRPr="00075DDA">
        <w:t>there are insufficient opportunities to run a background check;</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 xml:space="preserve">if </w:t>
      </w:r>
      <w:r w:rsidR="00162EE7" w:rsidRPr="00075DDA">
        <w:t>he or she</w:t>
      </w:r>
      <w:r w:rsidRPr="00075DDA">
        <w:t xml:space="preserve"> has ties with foreign countries; and</w:t>
      </w:r>
    </w:p>
    <w:p w:rsidR="00EA79DA" w:rsidRPr="00075DDA" w:rsidRDefault="00EA79DA" w:rsidP="00106970">
      <w:pPr>
        <w:pStyle w:val="ListParagraph"/>
        <w:numPr>
          <w:ilvl w:val="0"/>
          <w:numId w:val="44"/>
        </w:numPr>
        <w:tabs>
          <w:tab w:val="clear" w:pos="720"/>
        </w:tabs>
        <w:spacing w:after="0" w:line="240" w:lineRule="auto"/>
        <w:ind w:left="567" w:hanging="567"/>
        <w:contextualSpacing w:val="0"/>
        <w:jc w:val="both"/>
      </w:pPr>
      <w:r w:rsidRPr="00075DDA">
        <w:t xml:space="preserve">if there are other factors present that </w:t>
      </w:r>
      <w:r w:rsidR="00D87F8A" w:rsidRPr="00075DDA">
        <w:t xml:space="preserve">can </w:t>
      </w:r>
      <w:r w:rsidRPr="00075DDA">
        <w:t xml:space="preserve">give rise to suspicion that the individual in question </w:t>
      </w:r>
      <w:r w:rsidR="004934FE" w:rsidRPr="00075DDA">
        <w:t xml:space="preserve">could </w:t>
      </w:r>
      <w:r w:rsidRPr="00075DDA">
        <w:t xml:space="preserve">engage in activities that </w:t>
      </w:r>
      <w:r w:rsidR="004934FE" w:rsidRPr="00075DDA">
        <w:t xml:space="preserve">might threaten </w:t>
      </w:r>
      <w:r w:rsidRPr="00075DDA">
        <w:t xml:space="preserve">security interests </w:t>
      </w:r>
      <w:r w:rsidR="004934FE" w:rsidRPr="00075DDA">
        <w:t xml:space="preserve">according to </w:t>
      </w:r>
      <w:r w:rsidRPr="00075DDA">
        <w:t xml:space="preserve">this </w:t>
      </w:r>
      <w:r w:rsidR="00EF52CF" w:rsidRPr="00075DDA">
        <w:t>regulation</w:t>
      </w:r>
      <w:r w:rsidRPr="00075DDA">
        <w:t>.</w:t>
      </w:r>
    </w:p>
    <w:p w:rsidR="00EA79DA" w:rsidRPr="00075DDA" w:rsidRDefault="00EA79DA" w:rsidP="00106970">
      <w:pPr>
        <w:tabs>
          <w:tab w:val="left" w:pos="567"/>
          <w:tab w:val="left" w:pos="1134"/>
        </w:tabs>
        <w:jc w:val="both"/>
      </w:pPr>
      <w:r w:rsidRPr="00075DDA">
        <w:tab/>
        <w:t xml:space="preserve">A decision to issue or </w:t>
      </w:r>
      <w:r w:rsidR="004934FE" w:rsidRPr="00075DDA">
        <w:t xml:space="preserve">deny a </w:t>
      </w:r>
      <w:r w:rsidRPr="00075DDA">
        <w:t xml:space="preserve">security clearance, cf. </w:t>
      </w:r>
      <w:r w:rsidR="00C75F68" w:rsidRPr="00075DDA">
        <w:t>art.</w:t>
      </w:r>
      <w:r w:rsidRPr="00075DDA">
        <w:t xml:space="preserve"> 26, shall be based on an informed, clear, objective and individual</w:t>
      </w:r>
      <w:r w:rsidR="004934FE" w:rsidRPr="00075DDA">
        <w:t>ly</w:t>
      </w:r>
      <w:r w:rsidRPr="00075DDA">
        <w:t>-based</w:t>
      </w:r>
      <w:r w:rsidR="004934FE" w:rsidRPr="00075DDA">
        <w:t xml:space="preserve">, </w:t>
      </w:r>
      <w:r w:rsidRPr="00075DDA">
        <w:t xml:space="preserve">comprehensive assessment of available information. Political </w:t>
      </w:r>
      <w:r w:rsidR="004934FE" w:rsidRPr="00075DDA">
        <w:t>ties</w:t>
      </w:r>
      <w:r w:rsidRPr="00075DDA">
        <w:t xml:space="preserve">, including participation in legitimate political </w:t>
      </w:r>
      <w:r w:rsidR="004934FE" w:rsidRPr="00075DDA">
        <w:t xml:space="preserve">parties </w:t>
      </w:r>
      <w:r w:rsidRPr="00075DDA">
        <w:t>or entities or in any lawful societies shall not have effect on the individual's qualification</w:t>
      </w:r>
      <w:r w:rsidR="001963FF" w:rsidRPr="00075DDA">
        <w:t>s</w:t>
      </w:r>
      <w:r w:rsidRPr="00075DDA">
        <w:t xml:space="preserve"> </w:t>
      </w:r>
      <w:r w:rsidR="004934FE" w:rsidRPr="00075DDA">
        <w:t xml:space="preserve">in connection with a </w:t>
      </w:r>
      <w:r w:rsidRPr="00075DDA">
        <w:t>security clearance.</w:t>
      </w:r>
      <w:r w:rsidR="00AD58C1" w:rsidRPr="00075DDA">
        <w:t xml:space="preserve"> </w:t>
      </w:r>
      <w:r w:rsidR="004934FE" w:rsidRPr="00075DDA">
        <w:t>Ne</w:t>
      </w:r>
      <w:r w:rsidRPr="00075DDA">
        <w:t xml:space="preserve">gative information </w:t>
      </w:r>
      <w:r w:rsidR="004934FE" w:rsidRPr="00075DDA">
        <w:t xml:space="preserve">on a </w:t>
      </w:r>
      <w:r w:rsidRPr="00075DDA">
        <w:t>close</w:t>
      </w:r>
      <w:r w:rsidR="004934FE" w:rsidRPr="00075DDA">
        <w:t xml:space="preserve"> </w:t>
      </w:r>
      <w:r w:rsidRPr="00075DDA">
        <w:t>relat</w:t>
      </w:r>
      <w:r w:rsidR="004934FE" w:rsidRPr="00075DDA">
        <w:t xml:space="preserve">ive </w:t>
      </w:r>
      <w:r w:rsidRPr="00075DDA">
        <w:t xml:space="preserve">shall only be taken into </w:t>
      </w:r>
      <w:r w:rsidRPr="00075DDA">
        <w:lastRenderedPageBreak/>
        <w:t xml:space="preserve">account if their </w:t>
      </w:r>
      <w:r w:rsidR="004934FE" w:rsidRPr="00075DDA">
        <w:t xml:space="preserve">ties are deemed to </w:t>
      </w:r>
      <w:r w:rsidRPr="00075DDA">
        <w:t>hav</w:t>
      </w:r>
      <w:r w:rsidR="004934FE" w:rsidRPr="00075DDA">
        <w:t xml:space="preserve">e an </w:t>
      </w:r>
      <w:r w:rsidRPr="00075DDA">
        <w:t xml:space="preserve">effect on the conduct and security competence of the </w:t>
      </w:r>
      <w:r w:rsidR="004934FE" w:rsidRPr="00075DDA">
        <w:t xml:space="preserve">individual </w:t>
      </w:r>
      <w:r w:rsidRPr="00075DDA">
        <w:t xml:space="preserve">to be </w:t>
      </w:r>
      <w:r w:rsidR="00000BF3" w:rsidRPr="00075DDA">
        <w:t>given a security clearance</w:t>
      </w:r>
      <w:r w:rsidRPr="00075DDA">
        <w:t>.</w:t>
      </w:r>
    </w:p>
    <w:p w:rsidR="00EA79DA" w:rsidRPr="00075DDA" w:rsidRDefault="00EA79DA" w:rsidP="00106970">
      <w:pPr>
        <w:tabs>
          <w:tab w:val="left" w:pos="567"/>
          <w:tab w:val="left" w:pos="1134"/>
        </w:tabs>
        <w:jc w:val="both"/>
      </w:pPr>
      <w:r w:rsidRPr="00075DDA">
        <w:tab/>
      </w:r>
      <w:r w:rsidR="004934FE" w:rsidRPr="00075DDA">
        <w:t>A s</w:t>
      </w:r>
      <w:r w:rsidRPr="00075DDA">
        <w:t>ecurity clearance shall</w:t>
      </w:r>
      <w:r w:rsidR="004934FE" w:rsidRPr="00075DDA">
        <w:t xml:space="preserve"> not be </w:t>
      </w:r>
      <w:r w:rsidRPr="00075DDA">
        <w:t xml:space="preserve">issued </w:t>
      </w:r>
      <w:r w:rsidR="004934FE" w:rsidRPr="00075DDA">
        <w:t xml:space="preserve">until the </w:t>
      </w:r>
      <w:r w:rsidRPr="00075DDA">
        <w:t>individual concerned ha</w:t>
      </w:r>
      <w:r w:rsidR="004934FE" w:rsidRPr="00075DDA">
        <w:t xml:space="preserve">s </w:t>
      </w:r>
      <w:r w:rsidRPr="00075DDA">
        <w:t xml:space="preserve">received appropriate training </w:t>
      </w:r>
      <w:r w:rsidR="004934FE" w:rsidRPr="00075DDA">
        <w:t xml:space="preserve">by the </w:t>
      </w:r>
      <w:r w:rsidR="00190EF0" w:rsidRPr="00075DDA">
        <w:t>national security authority</w:t>
      </w:r>
      <w:r w:rsidRPr="00075DDA">
        <w:t>. In spe</w:t>
      </w:r>
      <w:r w:rsidR="004934FE" w:rsidRPr="00075DDA">
        <w:t xml:space="preserve">cial </w:t>
      </w:r>
      <w:r w:rsidRPr="00075DDA">
        <w:t xml:space="preserve">cases the </w:t>
      </w:r>
      <w:r w:rsidR="00271113" w:rsidRPr="00075DDA">
        <w:t>National Commissioner of Police</w:t>
      </w:r>
      <w:r w:rsidRPr="00075DDA">
        <w:t xml:space="preserve"> may </w:t>
      </w:r>
      <w:r w:rsidR="004934FE" w:rsidRPr="00075DDA">
        <w:t>set o</w:t>
      </w:r>
      <w:r w:rsidRPr="00075DDA">
        <w:t xml:space="preserve">ther objective conditions </w:t>
      </w:r>
      <w:r w:rsidR="004934FE" w:rsidRPr="00075DDA">
        <w:t xml:space="preserve">for </w:t>
      </w:r>
      <w:r w:rsidRPr="00075DDA">
        <w:t>issu</w:t>
      </w:r>
      <w:r w:rsidR="004934FE" w:rsidRPr="00075DDA">
        <w:t xml:space="preserve">ing a </w:t>
      </w:r>
      <w:r w:rsidRPr="00075DDA">
        <w:t>security clearance.</w:t>
      </w:r>
      <w:r w:rsidR="00AD58C1" w:rsidRPr="00075DDA">
        <w:t xml:space="preserve"> </w:t>
      </w:r>
    </w:p>
    <w:p w:rsidR="00EA79DA" w:rsidRPr="00075DDA" w:rsidRDefault="00EA79DA" w:rsidP="00106970">
      <w:pPr>
        <w:ind w:firstLine="540"/>
      </w:pPr>
    </w:p>
    <w:p w:rsidR="00EA79DA" w:rsidRPr="00075DDA" w:rsidRDefault="00364896" w:rsidP="00106970">
      <w:pPr>
        <w:pStyle w:val="Heading3"/>
        <w:rPr>
          <w:rFonts w:ascii="Times New Roman" w:hAnsi="Times New Roman"/>
          <w:sz w:val="24"/>
          <w:szCs w:val="24"/>
        </w:rPr>
      </w:pPr>
      <w:r w:rsidRPr="00075DDA">
        <w:rPr>
          <w:rFonts w:ascii="Times New Roman" w:hAnsi="Times New Roman"/>
          <w:sz w:val="24"/>
          <w:szCs w:val="24"/>
        </w:rPr>
        <w:t>Article</w:t>
      </w:r>
      <w:r w:rsidR="00EA79DA" w:rsidRPr="00075DDA">
        <w:rPr>
          <w:rFonts w:ascii="Times New Roman" w:hAnsi="Times New Roman"/>
          <w:sz w:val="24"/>
          <w:szCs w:val="24"/>
        </w:rPr>
        <w:t xml:space="preserve"> 32</w:t>
      </w:r>
    </w:p>
    <w:p w:rsidR="00EA79DA" w:rsidRPr="00075DDA" w:rsidRDefault="00EA79DA" w:rsidP="00106970">
      <w:pPr>
        <w:pStyle w:val="Heading4"/>
        <w:spacing w:before="0"/>
        <w:jc w:val="center"/>
        <w:rPr>
          <w:rFonts w:ascii="Times New Roman" w:hAnsi="Times New Roman"/>
          <w:b w:val="0"/>
          <w:color w:val="auto"/>
        </w:rPr>
      </w:pPr>
      <w:r w:rsidRPr="00075DDA">
        <w:rPr>
          <w:rFonts w:ascii="Times New Roman" w:hAnsi="Times New Roman"/>
          <w:b w:val="0"/>
          <w:color w:val="auto"/>
        </w:rPr>
        <w:t>Assessment of</w:t>
      </w:r>
      <w:r w:rsidR="00AD58C1" w:rsidRPr="00075DDA">
        <w:rPr>
          <w:rFonts w:ascii="Times New Roman" w:hAnsi="Times New Roman"/>
          <w:b w:val="0"/>
          <w:color w:val="auto"/>
        </w:rPr>
        <w:t xml:space="preserve"> </w:t>
      </w:r>
      <w:r w:rsidRPr="00075DDA">
        <w:rPr>
          <w:rFonts w:ascii="Times New Roman" w:hAnsi="Times New Roman"/>
          <w:b w:val="0"/>
          <w:color w:val="auto"/>
        </w:rPr>
        <w:t>Criminal History</w:t>
      </w:r>
    </w:p>
    <w:p w:rsidR="00EA79DA" w:rsidRPr="00075DDA" w:rsidRDefault="00EA79DA" w:rsidP="00106970">
      <w:pPr>
        <w:pStyle w:val="Heading3"/>
        <w:tabs>
          <w:tab w:val="clear" w:pos="397"/>
          <w:tab w:val="left" w:pos="567"/>
        </w:tabs>
        <w:jc w:val="both"/>
        <w:rPr>
          <w:rFonts w:ascii="Times New Roman" w:hAnsi="Times New Roman"/>
          <w:sz w:val="24"/>
          <w:szCs w:val="24"/>
        </w:rPr>
      </w:pPr>
      <w:r w:rsidRPr="00075DDA">
        <w:tab/>
      </w:r>
      <w:r w:rsidR="004934FE" w:rsidRPr="00075DDA">
        <w:t xml:space="preserve">If a </w:t>
      </w:r>
      <w:r w:rsidRPr="00075DDA">
        <w:rPr>
          <w:rFonts w:ascii="Times New Roman" w:hAnsi="Times New Roman"/>
          <w:sz w:val="24"/>
          <w:szCs w:val="24"/>
        </w:rPr>
        <w:t xml:space="preserve">background check </w:t>
      </w:r>
      <w:r w:rsidR="00547E2C" w:rsidRPr="00075DDA">
        <w:rPr>
          <w:rFonts w:ascii="Times New Roman" w:hAnsi="Times New Roman"/>
          <w:sz w:val="24"/>
          <w:szCs w:val="24"/>
        </w:rPr>
        <w:t xml:space="preserve">i.a.w. </w:t>
      </w:r>
      <w:r w:rsidR="00C75F68" w:rsidRPr="00075DDA">
        <w:rPr>
          <w:rFonts w:ascii="Times New Roman" w:hAnsi="Times New Roman"/>
          <w:sz w:val="24"/>
          <w:szCs w:val="24"/>
        </w:rPr>
        <w:t>art.</w:t>
      </w:r>
      <w:r w:rsidRPr="00075DDA">
        <w:rPr>
          <w:rFonts w:ascii="Times New Roman" w:hAnsi="Times New Roman"/>
          <w:sz w:val="24"/>
          <w:szCs w:val="24"/>
        </w:rPr>
        <w:t xml:space="preserve"> 30 and 31 reveal</w:t>
      </w:r>
      <w:r w:rsidR="004934FE" w:rsidRPr="00075DDA">
        <w:rPr>
          <w:rFonts w:ascii="Times New Roman" w:hAnsi="Times New Roman"/>
          <w:sz w:val="24"/>
          <w:szCs w:val="24"/>
        </w:rPr>
        <w:t>s</w:t>
      </w:r>
      <w:r w:rsidRPr="00075DDA">
        <w:rPr>
          <w:rFonts w:ascii="Times New Roman" w:hAnsi="Times New Roman"/>
          <w:sz w:val="24"/>
          <w:szCs w:val="24"/>
        </w:rPr>
        <w:t xml:space="preserve"> that </w:t>
      </w:r>
      <w:r w:rsidR="004934FE" w:rsidRPr="00075DDA">
        <w:rPr>
          <w:rFonts w:ascii="Times New Roman" w:hAnsi="Times New Roman"/>
          <w:sz w:val="24"/>
          <w:szCs w:val="24"/>
        </w:rPr>
        <w:t xml:space="preserve">an </w:t>
      </w:r>
      <w:r w:rsidRPr="00075DDA">
        <w:rPr>
          <w:rFonts w:ascii="Times New Roman" w:hAnsi="Times New Roman"/>
          <w:sz w:val="24"/>
          <w:szCs w:val="24"/>
        </w:rPr>
        <w:t>individual ha</w:t>
      </w:r>
      <w:r w:rsidR="004934FE" w:rsidRPr="00075DDA">
        <w:rPr>
          <w:rFonts w:ascii="Times New Roman" w:hAnsi="Times New Roman"/>
          <w:sz w:val="24"/>
          <w:szCs w:val="24"/>
        </w:rPr>
        <w:t xml:space="preserve">s </w:t>
      </w:r>
      <w:r w:rsidRPr="00075DDA">
        <w:rPr>
          <w:rFonts w:ascii="Times New Roman" w:hAnsi="Times New Roman"/>
          <w:sz w:val="24"/>
          <w:szCs w:val="24"/>
        </w:rPr>
        <w:t xml:space="preserve">broken the law, or </w:t>
      </w:r>
      <w:r w:rsidR="004934FE" w:rsidRPr="00075DDA">
        <w:rPr>
          <w:rFonts w:ascii="Times New Roman" w:hAnsi="Times New Roman"/>
          <w:sz w:val="24"/>
          <w:szCs w:val="24"/>
        </w:rPr>
        <w:t xml:space="preserve">if </w:t>
      </w:r>
      <w:r w:rsidRPr="00075DDA">
        <w:rPr>
          <w:rFonts w:ascii="Times New Roman" w:hAnsi="Times New Roman"/>
          <w:sz w:val="24"/>
          <w:szCs w:val="24"/>
        </w:rPr>
        <w:t>there is suspicion that the</w:t>
      </w:r>
      <w:r w:rsidR="004934FE" w:rsidRPr="00075DDA">
        <w:rPr>
          <w:rFonts w:ascii="Times New Roman" w:hAnsi="Times New Roman"/>
          <w:sz w:val="24"/>
          <w:szCs w:val="24"/>
        </w:rPr>
        <w:t xml:space="preserve"> he has broken the law</w:t>
      </w:r>
      <w:r w:rsidR="001963FF" w:rsidRPr="00075DDA">
        <w:rPr>
          <w:rFonts w:ascii="Times New Roman" w:hAnsi="Times New Roman"/>
          <w:sz w:val="24"/>
          <w:szCs w:val="24"/>
        </w:rPr>
        <w:t>,</w:t>
      </w:r>
      <w:r w:rsidR="004934FE" w:rsidRPr="00075DDA">
        <w:rPr>
          <w:rFonts w:ascii="Times New Roman" w:hAnsi="Times New Roman"/>
          <w:sz w:val="24"/>
          <w:szCs w:val="24"/>
        </w:rPr>
        <w:t xml:space="preserve"> </w:t>
      </w:r>
      <w:r w:rsidRPr="00075DDA">
        <w:rPr>
          <w:rFonts w:ascii="Times New Roman" w:hAnsi="Times New Roman"/>
          <w:sz w:val="24"/>
          <w:szCs w:val="24"/>
        </w:rPr>
        <w:t xml:space="preserve">the </w:t>
      </w:r>
      <w:r w:rsidR="00271113" w:rsidRPr="00075DDA">
        <w:rPr>
          <w:rFonts w:ascii="Times New Roman" w:hAnsi="Times New Roman"/>
          <w:sz w:val="24"/>
          <w:szCs w:val="24"/>
        </w:rPr>
        <w:t>National Commissioner of Police</w:t>
      </w:r>
      <w:r w:rsidRPr="00075DDA">
        <w:rPr>
          <w:rFonts w:ascii="Times New Roman" w:hAnsi="Times New Roman"/>
          <w:sz w:val="24"/>
          <w:szCs w:val="24"/>
        </w:rPr>
        <w:t xml:space="preserve"> may base </w:t>
      </w:r>
      <w:r w:rsidR="00780C5F" w:rsidRPr="00075DDA">
        <w:rPr>
          <w:rFonts w:ascii="Times New Roman" w:hAnsi="Times New Roman"/>
          <w:sz w:val="24"/>
          <w:szCs w:val="24"/>
        </w:rPr>
        <w:t>his</w:t>
      </w:r>
      <w:r w:rsidRPr="00075DDA">
        <w:rPr>
          <w:rFonts w:ascii="Times New Roman" w:hAnsi="Times New Roman"/>
          <w:sz w:val="24"/>
          <w:szCs w:val="24"/>
        </w:rPr>
        <w:t xml:space="preserve"> decision </w:t>
      </w:r>
      <w:r w:rsidR="00F15376" w:rsidRPr="00075DDA">
        <w:rPr>
          <w:rFonts w:ascii="Times New Roman" w:hAnsi="Times New Roman"/>
          <w:sz w:val="24"/>
          <w:szCs w:val="24"/>
        </w:rPr>
        <w:t xml:space="preserve">on whether or not </w:t>
      </w:r>
      <w:r w:rsidRPr="00075DDA">
        <w:rPr>
          <w:rFonts w:ascii="Times New Roman" w:hAnsi="Times New Roman"/>
          <w:sz w:val="24"/>
          <w:szCs w:val="24"/>
        </w:rPr>
        <w:t xml:space="preserve">to issue security clearance for the individual concerned on the criteria set out in this </w:t>
      </w:r>
      <w:r w:rsidR="00364896" w:rsidRPr="00075DDA">
        <w:rPr>
          <w:rFonts w:ascii="Times New Roman" w:hAnsi="Times New Roman"/>
          <w:sz w:val="24"/>
          <w:szCs w:val="24"/>
        </w:rPr>
        <w:t>Article</w:t>
      </w:r>
      <w:r w:rsidRPr="00075DDA">
        <w:rPr>
          <w:rFonts w:ascii="Times New Roman" w:hAnsi="Times New Roman"/>
          <w:sz w:val="24"/>
          <w:szCs w:val="24"/>
        </w:rPr>
        <w:t>.</w:t>
      </w:r>
      <w:r w:rsidR="00075DDA" w:rsidRPr="00075DDA">
        <w:rPr>
          <w:rFonts w:ascii="Times New Roman" w:hAnsi="Times New Roman"/>
          <w:sz w:val="24"/>
          <w:szCs w:val="24"/>
        </w:rPr>
        <w:t xml:space="preserve"> </w:t>
      </w:r>
    </w:p>
    <w:p w:rsidR="00EA79DA" w:rsidRPr="00075DDA" w:rsidRDefault="00EA79DA" w:rsidP="00106970">
      <w:pPr>
        <w:tabs>
          <w:tab w:val="left" w:pos="567"/>
        </w:tabs>
        <w:ind w:firstLine="540"/>
        <w:jc w:val="both"/>
      </w:pPr>
      <w:r w:rsidRPr="00075DDA">
        <w:t>When deci</w:t>
      </w:r>
      <w:r w:rsidR="00F15376" w:rsidRPr="00075DDA">
        <w:t xml:space="preserve">ding on </w:t>
      </w:r>
      <w:r w:rsidRPr="00075DDA">
        <w:t xml:space="preserve">whether to issue </w:t>
      </w:r>
      <w:r w:rsidR="00F15376" w:rsidRPr="00075DDA">
        <w:t xml:space="preserve">a </w:t>
      </w:r>
      <w:r w:rsidRPr="00075DDA">
        <w:t xml:space="preserve">security clearance for </w:t>
      </w:r>
      <w:r w:rsidR="00F15376" w:rsidRPr="00075DDA">
        <w:t xml:space="preserve">an </w:t>
      </w:r>
      <w:r w:rsidRPr="00075DDA">
        <w:t xml:space="preserve">individual </w:t>
      </w:r>
      <w:r w:rsidR="00F15376" w:rsidRPr="00075DDA">
        <w:t xml:space="preserve">his or her </w:t>
      </w:r>
      <w:r w:rsidRPr="00075DDA">
        <w:t xml:space="preserve">criminal records shall be </w:t>
      </w:r>
      <w:r w:rsidR="00F15376" w:rsidRPr="00075DDA">
        <w:t xml:space="preserve">examined. </w:t>
      </w:r>
      <w:r w:rsidRPr="00075DDA">
        <w:t xml:space="preserve">Such decision shall be based on information from </w:t>
      </w:r>
      <w:r w:rsidR="00F15376" w:rsidRPr="00075DDA">
        <w:t xml:space="preserve">the </w:t>
      </w:r>
      <w:r w:rsidRPr="00075DDA">
        <w:t xml:space="preserve">judicial record and </w:t>
      </w:r>
      <w:r w:rsidR="00F15376" w:rsidRPr="00075DDA">
        <w:t xml:space="preserve">as appropriate other </w:t>
      </w:r>
      <w:r w:rsidRPr="00075DDA">
        <w:t xml:space="preserve">police records on the individual concerned, cf. </w:t>
      </w:r>
      <w:r w:rsidR="00C75F68" w:rsidRPr="00075DDA">
        <w:t>art.</w:t>
      </w:r>
      <w:r w:rsidRPr="00075DDA">
        <w:t xml:space="preserve"> 30. </w:t>
      </w:r>
    </w:p>
    <w:p w:rsidR="00EA79DA" w:rsidRPr="00075DDA" w:rsidRDefault="00F15376" w:rsidP="00106970">
      <w:pPr>
        <w:tabs>
          <w:tab w:val="left" w:pos="567"/>
        </w:tabs>
        <w:ind w:firstLine="540"/>
        <w:jc w:val="both"/>
      </w:pPr>
      <w:r w:rsidRPr="00075DDA">
        <w:t xml:space="preserve">If </w:t>
      </w:r>
      <w:r w:rsidR="00EA79DA" w:rsidRPr="00075DDA">
        <w:t xml:space="preserve">an individual has been fined, </w:t>
      </w:r>
      <w:r w:rsidRPr="00075DDA">
        <w:t>domestically or abroad</w:t>
      </w:r>
      <w:r w:rsidR="00EA79DA" w:rsidRPr="00075DDA">
        <w:t xml:space="preserve">, or has been convicted or </w:t>
      </w:r>
      <w:r w:rsidRPr="00075DDA">
        <w:t xml:space="preserve">has </w:t>
      </w:r>
      <w:r w:rsidR="00EA79DA" w:rsidRPr="00075DDA">
        <w:t>pending cases against him</w:t>
      </w:r>
      <w:r w:rsidRPr="00075DDA">
        <w:t xml:space="preserve"> or </w:t>
      </w:r>
      <w:r w:rsidR="00EA79DA" w:rsidRPr="00075DDA">
        <w:t xml:space="preserve">her in the criminal justice system, where </w:t>
      </w:r>
      <w:r w:rsidR="00162EE7" w:rsidRPr="00075DDA">
        <w:t>he or she</w:t>
      </w:r>
      <w:r w:rsidR="00EA79DA" w:rsidRPr="00075DDA">
        <w:t xml:space="preserve"> is suspected or accused of committing </w:t>
      </w:r>
      <w:r w:rsidR="001963FF" w:rsidRPr="00075DDA">
        <w:t xml:space="preserve">a </w:t>
      </w:r>
      <w:r w:rsidR="00EA79DA" w:rsidRPr="00075DDA">
        <w:t>criminal offence p</w:t>
      </w:r>
      <w:r w:rsidRPr="00075DDA">
        <w:t xml:space="preserve">unishable under </w:t>
      </w:r>
      <w:r w:rsidR="00EA79DA" w:rsidRPr="00075DDA">
        <w:t xml:space="preserve">Icelandic law, the </w:t>
      </w:r>
      <w:r w:rsidR="00271113" w:rsidRPr="00075DDA">
        <w:t>National Commissioner of Police</w:t>
      </w:r>
      <w:r w:rsidR="00EA79DA" w:rsidRPr="00075DDA">
        <w:t xml:space="preserve"> shall </w:t>
      </w:r>
      <w:r w:rsidR="00502792" w:rsidRPr="00075DDA">
        <w:t xml:space="preserve">deny </w:t>
      </w:r>
      <w:r w:rsidRPr="00075DDA">
        <w:t>him or her a</w:t>
      </w:r>
      <w:r w:rsidR="00EA79DA" w:rsidRPr="00075DDA">
        <w:t xml:space="preserve"> security clearance</w:t>
      </w:r>
      <w:r w:rsidRPr="00075DDA">
        <w:t>,</w:t>
      </w:r>
      <w:r w:rsidR="00EA79DA" w:rsidRPr="00075DDA">
        <w:t xml:space="preserve"> provided offence</w:t>
      </w:r>
      <w:r w:rsidR="001963FF" w:rsidRPr="00075DDA">
        <w:t xml:space="preserve"> is </w:t>
      </w:r>
      <w:r w:rsidR="00EA79DA" w:rsidRPr="00075DDA">
        <w:t>serious or indicate</w:t>
      </w:r>
      <w:r w:rsidR="001963FF" w:rsidRPr="00075DDA">
        <w:t>s</w:t>
      </w:r>
      <w:r w:rsidR="00EA79DA" w:rsidRPr="00075DDA">
        <w:t xml:space="preserve"> that the security of the </w:t>
      </w:r>
      <w:r w:rsidR="007130F4" w:rsidRPr="00075DDA">
        <w:t>State</w:t>
      </w:r>
      <w:r w:rsidR="00EA79DA" w:rsidRPr="00075DDA">
        <w:t xml:space="preserve"> and/or public interest may be compromised.</w:t>
      </w:r>
      <w:r w:rsidR="00075DDA" w:rsidRPr="00075DDA">
        <w:t xml:space="preserve"> </w:t>
      </w:r>
    </w:p>
    <w:p w:rsidR="00EA79DA" w:rsidRPr="00075DDA" w:rsidRDefault="00780C5F" w:rsidP="00106970">
      <w:pPr>
        <w:tabs>
          <w:tab w:val="left" w:pos="567"/>
        </w:tabs>
        <w:ind w:firstLine="540"/>
        <w:jc w:val="both"/>
      </w:pPr>
      <w:r w:rsidRPr="00075DDA">
        <w:t xml:space="preserve">The </w:t>
      </w:r>
      <w:r w:rsidR="00271113" w:rsidRPr="00075DDA">
        <w:t>National Commissioner of Police</w:t>
      </w:r>
      <w:r w:rsidR="00EA79DA" w:rsidRPr="00075DDA">
        <w:t xml:space="preserve"> shall </w:t>
      </w:r>
      <w:r w:rsidR="00F15376" w:rsidRPr="00075DDA">
        <w:t xml:space="preserve">also </w:t>
      </w:r>
      <w:r w:rsidR="00502792" w:rsidRPr="00075DDA">
        <w:t xml:space="preserve">deny </w:t>
      </w:r>
      <w:r w:rsidR="00F15376" w:rsidRPr="00075DDA">
        <w:t xml:space="preserve">a </w:t>
      </w:r>
      <w:r w:rsidR="00EA79DA" w:rsidRPr="00075DDA">
        <w:t xml:space="preserve">security clearance if </w:t>
      </w:r>
      <w:r w:rsidR="00F15376" w:rsidRPr="00075DDA">
        <w:t xml:space="preserve">an </w:t>
      </w:r>
      <w:r w:rsidR="00EA79DA" w:rsidRPr="00075DDA">
        <w:t>individual ha</w:t>
      </w:r>
      <w:r w:rsidR="00F15376" w:rsidRPr="00075DDA">
        <w:t xml:space="preserve">s </w:t>
      </w:r>
      <w:r w:rsidR="00EA79DA" w:rsidRPr="00075DDA">
        <w:t xml:space="preserve">been convicted of </w:t>
      </w:r>
      <w:r w:rsidR="00F15376" w:rsidRPr="00075DDA">
        <w:t xml:space="preserve">a </w:t>
      </w:r>
      <w:r w:rsidR="00EA79DA" w:rsidRPr="00075DDA">
        <w:t xml:space="preserve">serious offences, e.g. violations of the </w:t>
      </w:r>
      <w:r w:rsidR="00F15376" w:rsidRPr="00075DDA">
        <w:t xml:space="preserve">General </w:t>
      </w:r>
      <w:r w:rsidR="00EA79DA" w:rsidRPr="00075DDA">
        <w:t xml:space="preserve">Penal Code, use or distribution of narcotic drugs, illegal use or distribution of weapons, serious violations of the Customs Code, </w:t>
      </w:r>
      <w:r w:rsidR="00F15376" w:rsidRPr="00075DDA">
        <w:t>violations that ha</w:t>
      </w:r>
      <w:r w:rsidR="00EA79DA" w:rsidRPr="00075DDA">
        <w:t xml:space="preserve">ve endangered </w:t>
      </w:r>
      <w:r w:rsidR="000F5F3F" w:rsidRPr="00075DDA">
        <w:t xml:space="preserve">someone's </w:t>
      </w:r>
      <w:r w:rsidR="00EA79DA" w:rsidRPr="00075DDA">
        <w:t>life</w:t>
      </w:r>
      <w:r w:rsidR="000F5F3F" w:rsidRPr="00075DDA">
        <w:t xml:space="preserve">, </w:t>
      </w:r>
      <w:r w:rsidR="00EA79DA" w:rsidRPr="00075DDA">
        <w:t xml:space="preserve">acts of violence, blackmail, </w:t>
      </w:r>
      <w:r w:rsidR="000F5F3F" w:rsidRPr="00075DDA">
        <w:t xml:space="preserve">violations that threaten </w:t>
      </w:r>
      <w:r w:rsidR="007130F4" w:rsidRPr="00075DDA">
        <w:t>State</w:t>
      </w:r>
      <w:r w:rsidR="000F5F3F" w:rsidRPr="00075DDA">
        <w:t xml:space="preserve"> security, sexual </w:t>
      </w:r>
      <w:r w:rsidR="00EA79DA" w:rsidRPr="00075DDA">
        <w:t>offences</w:t>
      </w:r>
      <w:r w:rsidR="000F5F3F" w:rsidRPr="00075DDA">
        <w:t xml:space="preserve"> or is or has b</w:t>
      </w:r>
      <w:r w:rsidR="00EA79DA" w:rsidRPr="00075DDA">
        <w:t xml:space="preserve">een </w:t>
      </w:r>
      <w:r w:rsidRPr="00075DDA">
        <w:t xml:space="preserve">a </w:t>
      </w:r>
      <w:r w:rsidR="00EA79DA" w:rsidRPr="00075DDA">
        <w:t xml:space="preserve">member of illegal associations or alleged criminal </w:t>
      </w:r>
      <w:r w:rsidR="00EF52CF" w:rsidRPr="00075DDA">
        <w:t>a</w:t>
      </w:r>
      <w:r w:rsidR="000F5F3F" w:rsidRPr="00075DDA">
        <w:t>ssociations</w:t>
      </w:r>
      <w:r w:rsidR="00EA79DA" w:rsidRPr="00075DDA">
        <w:t>.</w:t>
      </w:r>
      <w:r w:rsidR="00AD58C1" w:rsidRPr="00075DDA">
        <w:t xml:space="preserve"> </w:t>
      </w:r>
    </w:p>
    <w:p w:rsidR="00EA79DA" w:rsidRPr="00075DDA" w:rsidRDefault="00EA79DA" w:rsidP="00106970">
      <w:pPr>
        <w:tabs>
          <w:tab w:val="left" w:pos="567"/>
        </w:tabs>
        <w:ind w:firstLine="540"/>
        <w:jc w:val="both"/>
      </w:pPr>
      <w:r w:rsidRPr="00075DDA">
        <w:t xml:space="preserve">The </w:t>
      </w:r>
      <w:r w:rsidR="00271113" w:rsidRPr="00075DDA">
        <w:t>National Commissioner of Police</w:t>
      </w:r>
      <w:r w:rsidRPr="00075DDA">
        <w:t xml:space="preserve"> may decide to </w:t>
      </w:r>
      <w:r w:rsidR="00502792" w:rsidRPr="00075DDA">
        <w:t xml:space="preserve">deny </w:t>
      </w:r>
      <w:r w:rsidR="000F5F3F" w:rsidRPr="00075DDA">
        <w:t xml:space="preserve">a </w:t>
      </w:r>
      <w:r w:rsidRPr="00075DDA">
        <w:t xml:space="preserve">security clearance for </w:t>
      </w:r>
      <w:r w:rsidR="000F5F3F" w:rsidRPr="00075DDA">
        <w:t xml:space="preserve">an </w:t>
      </w:r>
      <w:r w:rsidRPr="00075DDA">
        <w:t xml:space="preserve">individual </w:t>
      </w:r>
      <w:r w:rsidR="000F5F3F" w:rsidRPr="00075DDA">
        <w:t xml:space="preserve">for </w:t>
      </w:r>
      <w:r w:rsidRPr="00075DDA">
        <w:t xml:space="preserve">other </w:t>
      </w:r>
      <w:r w:rsidR="000F5F3F" w:rsidRPr="00075DDA">
        <w:t xml:space="preserve">violations </w:t>
      </w:r>
      <w:r w:rsidRPr="00075DDA">
        <w:t xml:space="preserve">than those listed in this </w:t>
      </w:r>
      <w:r w:rsidR="00364896" w:rsidRPr="00075DDA">
        <w:t>Article</w:t>
      </w:r>
      <w:r w:rsidRPr="00075DDA">
        <w:t xml:space="preserve"> </w:t>
      </w:r>
      <w:r w:rsidR="000F5F3F" w:rsidRPr="00075DDA">
        <w:t>provided the</w:t>
      </w:r>
      <w:r w:rsidR="00780C5F" w:rsidRPr="00075DDA">
        <w:t xml:space="preserve">y are </w:t>
      </w:r>
      <w:r w:rsidR="001963FF" w:rsidRPr="00075DDA">
        <w:t xml:space="preserve">based </w:t>
      </w:r>
      <w:r w:rsidR="00780C5F" w:rsidRPr="00075DDA">
        <w:t xml:space="preserve">on </w:t>
      </w:r>
      <w:r w:rsidRPr="00075DDA">
        <w:t xml:space="preserve">objective </w:t>
      </w:r>
      <w:r w:rsidR="00780C5F" w:rsidRPr="00075DDA">
        <w:t>grounds</w:t>
      </w:r>
      <w:r w:rsidRPr="00075DDA">
        <w:t xml:space="preserve">. </w:t>
      </w:r>
    </w:p>
    <w:p w:rsidR="00EA79DA" w:rsidRPr="00075DDA" w:rsidRDefault="00EA79DA" w:rsidP="00106970">
      <w:pPr>
        <w:tabs>
          <w:tab w:val="left" w:pos="567"/>
        </w:tabs>
        <w:ind w:firstLine="567"/>
        <w:jc w:val="both"/>
      </w:pPr>
      <w:r w:rsidRPr="00075DDA">
        <w:t xml:space="preserve">Furthermore, the following circumstances may be taken into account: </w:t>
      </w:r>
    </w:p>
    <w:p w:rsidR="00EA79DA" w:rsidRPr="00075DDA" w:rsidRDefault="00EA79DA" w:rsidP="00106970">
      <w:pPr>
        <w:pStyle w:val="ListParagraph"/>
        <w:numPr>
          <w:ilvl w:val="0"/>
          <w:numId w:val="45"/>
        </w:numPr>
        <w:tabs>
          <w:tab w:val="clear" w:pos="709"/>
          <w:tab w:val="left" w:pos="567"/>
        </w:tabs>
        <w:spacing w:after="0" w:line="240" w:lineRule="auto"/>
        <w:ind w:left="567" w:hanging="567"/>
        <w:contextualSpacing w:val="0"/>
        <w:jc w:val="both"/>
      </w:pPr>
      <w:r w:rsidRPr="00075DDA">
        <w:t>the individual concerned ha</w:t>
      </w:r>
      <w:r w:rsidR="00780C5F" w:rsidRPr="00075DDA">
        <w:t>s</w:t>
      </w:r>
      <w:r w:rsidRPr="00075DDA">
        <w:t xml:space="preserve"> been indicted for a criminal offence</w:t>
      </w:r>
      <w:r w:rsidR="00502792" w:rsidRPr="00075DDA">
        <w:t xml:space="preserve"> </w:t>
      </w:r>
      <w:r w:rsidRPr="00075DDA">
        <w:t>assumed to carry imprisonment; or</w:t>
      </w:r>
    </w:p>
    <w:p w:rsidR="00EA79DA" w:rsidRPr="00075DDA" w:rsidRDefault="00502792" w:rsidP="00106970">
      <w:pPr>
        <w:pStyle w:val="ListParagraph"/>
        <w:numPr>
          <w:ilvl w:val="0"/>
          <w:numId w:val="45"/>
        </w:numPr>
        <w:tabs>
          <w:tab w:val="clear" w:pos="709"/>
        </w:tabs>
        <w:spacing w:after="0" w:line="240" w:lineRule="auto"/>
        <w:ind w:left="567" w:hanging="567"/>
        <w:contextualSpacing w:val="0"/>
        <w:jc w:val="both"/>
      </w:pPr>
      <w:r w:rsidRPr="00075DDA">
        <w:t xml:space="preserve">an </w:t>
      </w:r>
      <w:r w:rsidR="00EA79DA" w:rsidRPr="00075DDA">
        <w:t xml:space="preserve">individual </w:t>
      </w:r>
      <w:r w:rsidRPr="00075DDA">
        <w:t xml:space="preserve">is </w:t>
      </w:r>
      <w:r w:rsidR="00EA79DA" w:rsidRPr="00075DDA">
        <w:t xml:space="preserve">wanted by the police, a warrant has been issued for </w:t>
      </w:r>
      <w:r w:rsidRPr="00075DDA">
        <w:t xml:space="preserve">his or her </w:t>
      </w:r>
      <w:r w:rsidR="00EA79DA" w:rsidRPr="00075DDA">
        <w:t>arrest</w:t>
      </w:r>
      <w:r w:rsidRPr="00075DDA">
        <w:t xml:space="preserve"> </w:t>
      </w:r>
      <w:r w:rsidR="00EA79DA" w:rsidRPr="00075DDA">
        <w:t xml:space="preserve">or </w:t>
      </w:r>
      <w:r w:rsidRPr="00075DDA">
        <w:t xml:space="preserve">he or she is </w:t>
      </w:r>
      <w:r w:rsidR="001963FF" w:rsidRPr="00075DDA">
        <w:t>subject</w:t>
      </w:r>
      <w:r w:rsidR="00EA79DA" w:rsidRPr="00075DDA">
        <w:t xml:space="preserve"> </w:t>
      </w:r>
      <w:r w:rsidRPr="00075DDA">
        <w:t xml:space="preserve">to a </w:t>
      </w:r>
      <w:r w:rsidR="00EA79DA" w:rsidRPr="00075DDA">
        <w:t>travel ban</w:t>
      </w:r>
      <w:r w:rsidRPr="00075DDA">
        <w:t xml:space="preserve"> </w:t>
      </w:r>
      <w:r w:rsidR="002D3ABD" w:rsidRPr="00075DDA">
        <w:t>according to</w:t>
      </w:r>
      <w:r w:rsidR="00EA79DA" w:rsidRPr="00075DDA">
        <w:t xml:space="preserve"> the provisions of the Criminal Judicial Proceedings Act No 88/2008.</w:t>
      </w:r>
      <w:r w:rsidR="00AD58C1" w:rsidRPr="00075DDA">
        <w:t xml:space="preserve"> </w:t>
      </w:r>
    </w:p>
    <w:p w:rsidR="00EA79DA" w:rsidRPr="00075DDA" w:rsidRDefault="00502792" w:rsidP="00106970">
      <w:pPr>
        <w:ind w:firstLine="567"/>
        <w:jc w:val="both"/>
      </w:pPr>
      <w:r w:rsidRPr="00075DDA">
        <w:t xml:space="preserve">If a background check i.a.w. </w:t>
      </w:r>
      <w:r w:rsidR="00C75F68" w:rsidRPr="00075DDA">
        <w:t>art.</w:t>
      </w:r>
      <w:r w:rsidRPr="00075DDA">
        <w:t xml:space="preserve"> 30 and 31 reveals that </w:t>
      </w:r>
      <w:r w:rsidR="001963FF" w:rsidRPr="00075DDA">
        <w:t xml:space="preserve">the </w:t>
      </w:r>
      <w:r w:rsidRPr="00075DDA">
        <w:t>police has repeated</w:t>
      </w:r>
      <w:r w:rsidR="001963FF" w:rsidRPr="00075DDA">
        <w:t>ly</w:t>
      </w:r>
      <w:r w:rsidRPr="00075DDA">
        <w:t xml:space="preserve"> interven</w:t>
      </w:r>
      <w:r w:rsidR="001963FF" w:rsidRPr="00075DDA">
        <w:t xml:space="preserve">ed </w:t>
      </w:r>
      <w:r w:rsidRPr="00075DDA">
        <w:t xml:space="preserve">over an individual because of his or her alleged violations, the </w:t>
      </w:r>
      <w:r w:rsidR="00271113" w:rsidRPr="00075DDA">
        <w:t>National Commissioner of Police</w:t>
      </w:r>
      <w:r w:rsidR="00EA79DA" w:rsidRPr="00075DDA">
        <w:t xml:space="preserve"> may </w:t>
      </w:r>
      <w:r w:rsidRPr="00075DDA">
        <w:t xml:space="preserve">deny him or her a security </w:t>
      </w:r>
      <w:r w:rsidR="00EA79DA" w:rsidRPr="00075DDA">
        <w:t>clearance</w:t>
      </w:r>
      <w:r w:rsidRPr="00075DDA">
        <w:t>.</w:t>
      </w:r>
    </w:p>
    <w:p w:rsidR="00EA79DA" w:rsidRPr="00075DDA" w:rsidRDefault="00EA79DA" w:rsidP="00106970">
      <w:pPr>
        <w:pStyle w:val="ListParagraph"/>
        <w:tabs>
          <w:tab w:val="left" w:pos="567"/>
          <w:tab w:val="left" w:pos="1134"/>
        </w:tabs>
        <w:spacing w:after="0" w:line="240" w:lineRule="auto"/>
        <w:ind w:left="0"/>
        <w:contextualSpacing w:val="0"/>
      </w:pPr>
    </w:p>
    <w:p w:rsidR="00EA79DA" w:rsidRPr="00075DDA" w:rsidRDefault="00EA79DA" w:rsidP="00106970">
      <w:pPr>
        <w:pStyle w:val="ListParagraph"/>
        <w:tabs>
          <w:tab w:val="left" w:pos="567"/>
          <w:tab w:val="left" w:pos="1134"/>
        </w:tabs>
        <w:spacing w:after="0" w:line="240" w:lineRule="auto"/>
        <w:ind w:left="0"/>
        <w:contextualSpacing w:val="0"/>
        <w:jc w:val="center"/>
      </w:pPr>
      <w:r w:rsidRPr="00075DDA">
        <w:t xml:space="preserve"> </w:t>
      </w:r>
      <w:r w:rsidR="00364896" w:rsidRPr="00075DDA">
        <w:t>Article</w:t>
      </w:r>
      <w:r w:rsidRPr="00075DDA">
        <w:t xml:space="preserve"> 33</w:t>
      </w:r>
    </w:p>
    <w:p w:rsidR="00EA79DA" w:rsidRPr="00075DDA" w:rsidRDefault="00EA79DA" w:rsidP="00106970">
      <w:pPr>
        <w:pStyle w:val="ListParagraph"/>
        <w:tabs>
          <w:tab w:val="left" w:pos="567"/>
          <w:tab w:val="left" w:pos="1134"/>
        </w:tabs>
        <w:spacing w:after="0" w:line="240" w:lineRule="auto"/>
        <w:ind w:left="0"/>
        <w:contextualSpacing w:val="0"/>
        <w:jc w:val="center"/>
        <w:rPr>
          <w:i/>
        </w:rPr>
      </w:pPr>
      <w:r w:rsidRPr="00075DDA">
        <w:rPr>
          <w:i/>
        </w:rPr>
        <w:t>Repe</w:t>
      </w:r>
      <w:r w:rsidR="0051389E" w:rsidRPr="00075DDA">
        <w:rPr>
          <w:i/>
        </w:rPr>
        <w:t xml:space="preserve">at </w:t>
      </w:r>
      <w:r w:rsidRPr="00075DDA">
        <w:rPr>
          <w:i/>
        </w:rPr>
        <w:t xml:space="preserve">of </w:t>
      </w:r>
      <w:r w:rsidR="00502792" w:rsidRPr="00075DDA">
        <w:rPr>
          <w:i/>
        </w:rPr>
        <w:t xml:space="preserve">a </w:t>
      </w:r>
      <w:r w:rsidRPr="00075DDA">
        <w:rPr>
          <w:i/>
        </w:rPr>
        <w:t>Background Check</w:t>
      </w:r>
    </w:p>
    <w:p w:rsidR="00EA79DA" w:rsidRPr="00075DDA" w:rsidRDefault="00EA79DA" w:rsidP="00106970">
      <w:pPr>
        <w:ind w:firstLine="567"/>
        <w:jc w:val="both"/>
      </w:pPr>
      <w:r w:rsidRPr="00075DDA">
        <w:t xml:space="preserve">The </w:t>
      </w:r>
      <w:r w:rsidR="00271113" w:rsidRPr="00075DDA">
        <w:t>National Commissioner of Police</w:t>
      </w:r>
      <w:r w:rsidRPr="00075DDA">
        <w:t xml:space="preserve"> </w:t>
      </w:r>
      <w:r w:rsidR="00502792" w:rsidRPr="00075DDA">
        <w:t xml:space="preserve">may </w:t>
      </w:r>
      <w:r w:rsidRPr="00075DDA">
        <w:t>repeat</w:t>
      </w:r>
      <w:r w:rsidR="00502792" w:rsidRPr="00075DDA">
        <w:t xml:space="preserve"> a </w:t>
      </w:r>
      <w:r w:rsidRPr="00075DDA">
        <w:t xml:space="preserve">background check </w:t>
      </w:r>
      <w:r w:rsidR="00502792" w:rsidRPr="00075DDA">
        <w:t>for a</w:t>
      </w:r>
      <w:r w:rsidRPr="00075DDA">
        <w:t>n individual</w:t>
      </w:r>
      <w:r w:rsidR="000B507B" w:rsidRPr="00075DDA">
        <w:t>,</w:t>
      </w:r>
      <w:r w:rsidR="00502792" w:rsidRPr="00075DDA">
        <w:t xml:space="preserve"> </w:t>
      </w:r>
      <w:r w:rsidRPr="00075DDA">
        <w:t xml:space="preserve">of </w:t>
      </w:r>
      <w:r w:rsidR="00981689" w:rsidRPr="00075DDA">
        <w:t xml:space="preserve">his </w:t>
      </w:r>
      <w:r w:rsidRPr="00075DDA">
        <w:t xml:space="preserve">own </w:t>
      </w:r>
      <w:r w:rsidR="00502792" w:rsidRPr="00075DDA">
        <w:t xml:space="preserve">accord </w:t>
      </w:r>
      <w:r w:rsidRPr="00075DDA">
        <w:t>or on application by a competent party and with the informed consent</w:t>
      </w:r>
      <w:r w:rsidR="00502792" w:rsidRPr="00075DDA">
        <w:t xml:space="preserve"> of the individual concerned</w:t>
      </w:r>
      <w:r w:rsidRPr="00075DDA">
        <w:t xml:space="preserve">. In such cases the </w:t>
      </w:r>
      <w:r w:rsidR="00271113" w:rsidRPr="00075DDA">
        <w:t>National Commissioner of Police</w:t>
      </w:r>
      <w:r w:rsidRPr="00075DDA">
        <w:t xml:space="preserve"> may </w:t>
      </w:r>
      <w:r w:rsidR="00502792" w:rsidRPr="00075DDA">
        <w:t xml:space="preserve">use </w:t>
      </w:r>
      <w:r w:rsidRPr="00075DDA">
        <w:t xml:space="preserve">available data and information, as </w:t>
      </w:r>
      <w:r w:rsidR="00B24D9C" w:rsidRPr="00075DDA">
        <w:t xml:space="preserve">much </w:t>
      </w:r>
      <w:r w:rsidRPr="00075DDA">
        <w:t xml:space="preserve">as possible, and may </w:t>
      </w:r>
      <w:r w:rsidR="00B24D9C" w:rsidRPr="00075DDA">
        <w:t xml:space="preserve">also </w:t>
      </w:r>
      <w:r w:rsidRPr="00075DDA">
        <w:t>seek further data and information if needed.</w:t>
      </w:r>
      <w:r w:rsidR="00AD58C1" w:rsidRPr="00075DDA">
        <w:t xml:space="preserve"> </w:t>
      </w:r>
    </w:p>
    <w:p w:rsidR="00EA79DA" w:rsidRDefault="0051389E" w:rsidP="00106970">
      <w:pPr>
        <w:ind w:firstLine="567"/>
        <w:jc w:val="both"/>
      </w:pPr>
      <w:r w:rsidRPr="00075DDA">
        <w:t>T</w:t>
      </w:r>
      <w:r w:rsidR="00EA79DA" w:rsidRPr="00075DDA">
        <w:t xml:space="preserve">he </w:t>
      </w:r>
      <w:r w:rsidR="00271113" w:rsidRPr="00075DDA">
        <w:t>National Commissioner of Police</w:t>
      </w:r>
      <w:r w:rsidR="00EA79DA" w:rsidRPr="00075DDA">
        <w:t xml:space="preserve"> may</w:t>
      </w:r>
      <w:r w:rsidR="00B24D9C" w:rsidRPr="00075DDA">
        <w:t xml:space="preserve"> also</w:t>
      </w:r>
      <w:r w:rsidR="00981689" w:rsidRPr="00075DDA">
        <w:t>, of his</w:t>
      </w:r>
      <w:r w:rsidR="00EA79DA" w:rsidRPr="00075DDA">
        <w:t xml:space="preserve"> own </w:t>
      </w:r>
      <w:r w:rsidR="00B24D9C" w:rsidRPr="00075DDA">
        <w:t xml:space="preserve">accord </w:t>
      </w:r>
      <w:r w:rsidR="00EA79DA" w:rsidRPr="00075DDA">
        <w:t xml:space="preserve">or on application by a competent party, </w:t>
      </w:r>
      <w:r w:rsidR="00B24D9C" w:rsidRPr="00075DDA">
        <w:t xml:space="preserve">perform </w:t>
      </w:r>
      <w:r w:rsidR="00EA79DA" w:rsidRPr="00075DDA">
        <w:t xml:space="preserve">random checks on those individuals </w:t>
      </w:r>
      <w:r w:rsidR="00B24D9C" w:rsidRPr="00075DDA">
        <w:t xml:space="preserve">that </w:t>
      </w:r>
      <w:r w:rsidR="00EA79DA" w:rsidRPr="00075DDA">
        <w:t xml:space="preserve">have passed background checks as long as their security clearances are </w:t>
      </w:r>
      <w:r w:rsidR="00B24D9C" w:rsidRPr="00075DDA">
        <w:t>in effect</w:t>
      </w:r>
      <w:r w:rsidR="00EA79DA" w:rsidRPr="00075DDA">
        <w:t xml:space="preserve">. </w:t>
      </w:r>
    </w:p>
    <w:p w:rsidR="001E073F" w:rsidRDefault="001E073F" w:rsidP="00106970">
      <w:pPr>
        <w:ind w:firstLine="567"/>
        <w:jc w:val="both"/>
      </w:pPr>
    </w:p>
    <w:p w:rsidR="00EA79DA" w:rsidRPr="00075DDA" w:rsidRDefault="00EA79DA" w:rsidP="00106970">
      <w:pPr>
        <w:tabs>
          <w:tab w:val="left" w:pos="567"/>
          <w:tab w:val="left" w:pos="1134"/>
        </w:tabs>
        <w:autoSpaceDE w:val="0"/>
        <w:autoSpaceDN w:val="0"/>
        <w:adjustRightInd w:val="0"/>
        <w:jc w:val="center"/>
        <w:rPr>
          <w:bCs/>
          <w:color w:val="000000"/>
        </w:rPr>
      </w:pPr>
      <w:bookmarkStart w:id="0" w:name="_GoBack"/>
      <w:bookmarkEnd w:id="0"/>
      <w:r w:rsidRPr="00075DDA">
        <w:rPr>
          <w:bCs/>
          <w:color w:val="000000"/>
        </w:rPr>
        <w:lastRenderedPageBreak/>
        <w:t>CHAPTER VI</w:t>
      </w:r>
    </w:p>
    <w:p w:rsidR="00EA79DA" w:rsidRPr="00075DDA" w:rsidRDefault="00EA79DA" w:rsidP="00106970">
      <w:pPr>
        <w:tabs>
          <w:tab w:val="left" w:pos="567"/>
          <w:tab w:val="left" w:pos="1134"/>
        </w:tabs>
        <w:jc w:val="center"/>
      </w:pPr>
      <w:r w:rsidRPr="00075DDA">
        <w:rPr>
          <w:b/>
          <w:bCs/>
          <w:color w:val="000000"/>
        </w:rPr>
        <w:t>Miscellaneous Provisions</w:t>
      </w: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34</w:t>
      </w:r>
    </w:p>
    <w:p w:rsidR="00EA79DA" w:rsidRPr="00075DDA" w:rsidRDefault="0051389E" w:rsidP="00106970">
      <w:pPr>
        <w:tabs>
          <w:tab w:val="left" w:pos="567"/>
          <w:tab w:val="left" w:pos="1134"/>
        </w:tabs>
        <w:autoSpaceDE w:val="0"/>
        <w:autoSpaceDN w:val="0"/>
        <w:adjustRightInd w:val="0"/>
        <w:jc w:val="center"/>
        <w:rPr>
          <w:bCs/>
          <w:i/>
          <w:color w:val="000000"/>
        </w:rPr>
      </w:pPr>
      <w:r w:rsidRPr="00075DDA">
        <w:rPr>
          <w:bCs/>
          <w:i/>
          <w:color w:val="000000"/>
        </w:rPr>
        <w:t xml:space="preserve"> </w:t>
      </w:r>
      <w:r w:rsidR="00EA79DA" w:rsidRPr="00075DDA">
        <w:rPr>
          <w:bCs/>
          <w:i/>
          <w:color w:val="000000"/>
        </w:rPr>
        <w:t xml:space="preserve">Individual's Obligation to </w:t>
      </w:r>
      <w:r w:rsidRPr="00075DDA">
        <w:rPr>
          <w:bCs/>
          <w:i/>
          <w:color w:val="000000"/>
        </w:rPr>
        <w:t>P</w:t>
      </w:r>
      <w:r w:rsidR="00EA79DA" w:rsidRPr="00075DDA">
        <w:rPr>
          <w:bCs/>
          <w:i/>
          <w:color w:val="000000"/>
        </w:rPr>
        <w:t>rovide Information</w:t>
      </w:r>
    </w:p>
    <w:p w:rsidR="00EA79DA" w:rsidRPr="00075DDA" w:rsidRDefault="00EA79DA" w:rsidP="00106970">
      <w:pPr>
        <w:pStyle w:val="ListParagraph"/>
        <w:tabs>
          <w:tab w:val="left" w:pos="567"/>
          <w:tab w:val="left" w:pos="1134"/>
        </w:tabs>
        <w:spacing w:after="0" w:line="240" w:lineRule="auto"/>
        <w:ind w:left="0"/>
        <w:contextualSpacing w:val="0"/>
        <w:jc w:val="both"/>
      </w:pPr>
      <w:r w:rsidRPr="00075DDA">
        <w:tab/>
      </w:r>
      <w:r w:rsidR="0051389E" w:rsidRPr="00075DDA">
        <w:t>An i</w:t>
      </w:r>
      <w:r w:rsidRPr="00075DDA">
        <w:t>ndividual, who ha</w:t>
      </w:r>
      <w:r w:rsidR="0051389E" w:rsidRPr="00075DDA">
        <w:t xml:space="preserve">s </w:t>
      </w:r>
      <w:r w:rsidRPr="00075DDA">
        <w:t xml:space="preserve">received </w:t>
      </w:r>
      <w:r w:rsidR="0051389E" w:rsidRPr="00075DDA">
        <w:t xml:space="preserve">a </w:t>
      </w:r>
      <w:r w:rsidRPr="00075DDA">
        <w:t xml:space="preserve">security clearance </w:t>
      </w:r>
      <w:r w:rsidR="002D3ABD" w:rsidRPr="00075DDA">
        <w:t>according to</w:t>
      </w:r>
      <w:r w:rsidRPr="00075DDA">
        <w:t xml:space="preserve"> </w:t>
      </w:r>
      <w:r w:rsidR="00E36660" w:rsidRPr="00075DDA">
        <w:t>this</w:t>
      </w:r>
      <w:r w:rsidRPr="00075DDA">
        <w:t xml:space="preserve"> </w:t>
      </w:r>
      <w:r w:rsidR="00EF52CF" w:rsidRPr="00075DDA">
        <w:t>regulation</w:t>
      </w:r>
      <w:r w:rsidR="0051389E" w:rsidRPr="00075DDA">
        <w:t>,</w:t>
      </w:r>
      <w:r w:rsidRPr="00075DDA">
        <w:t xml:space="preserve"> shall </w:t>
      </w:r>
      <w:r w:rsidR="0051389E" w:rsidRPr="00075DDA">
        <w:t xml:space="preserve">inform </w:t>
      </w:r>
      <w:r w:rsidRPr="00075DDA">
        <w:t xml:space="preserve">the security officer </w:t>
      </w:r>
      <w:r w:rsidR="0051389E" w:rsidRPr="00075DDA">
        <w:t xml:space="preserve">of everything </w:t>
      </w:r>
      <w:r w:rsidRPr="00075DDA">
        <w:t xml:space="preserve">that may </w:t>
      </w:r>
      <w:r w:rsidR="000B507B" w:rsidRPr="00075DDA">
        <w:t>affect</w:t>
      </w:r>
      <w:r w:rsidRPr="00075DDA">
        <w:t xml:space="preserve"> </w:t>
      </w:r>
      <w:r w:rsidR="0051389E" w:rsidRPr="00075DDA">
        <w:t xml:space="preserve">his or her </w:t>
      </w:r>
      <w:r w:rsidRPr="00075DDA">
        <w:t xml:space="preserve">security competence. The security officer shall </w:t>
      </w:r>
      <w:r w:rsidR="0051389E" w:rsidRPr="00075DDA">
        <w:t xml:space="preserve">immediately </w:t>
      </w:r>
      <w:r w:rsidRPr="00075DDA">
        <w:t xml:space="preserve">inform the </w:t>
      </w:r>
      <w:r w:rsidR="00271113" w:rsidRPr="00075DDA">
        <w:t>National Commissioner of Police</w:t>
      </w:r>
      <w:r w:rsidRPr="00075DDA">
        <w:t xml:space="preserve"> thereof</w:t>
      </w:r>
      <w:r w:rsidR="0051389E" w:rsidRPr="00075DDA">
        <w:t xml:space="preserve"> </w:t>
      </w:r>
      <w:r w:rsidRPr="00075DDA">
        <w:t xml:space="preserve">who shall </w:t>
      </w:r>
      <w:r w:rsidR="00A27AB0" w:rsidRPr="00075DDA">
        <w:t xml:space="preserve">assess </w:t>
      </w:r>
      <w:r w:rsidRPr="00075DDA">
        <w:t>if there are grounds for withdrawing</w:t>
      </w:r>
      <w:r w:rsidR="00AD58C1" w:rsidRPr="00075DDA">
        <w:t xml:space="preserve"> </w:t>
      </w:r>
      <w:r w:rsidR="00A27AB0" w:rsidRPr="00075DDA">
        <w:t xml:space="preserve">the </w:t>
      </w:r>
      <w:r w:rsidRPr="00075DDA">
        <w:t xml:space="preserve">security clearance of the individual </w:t>
      </w:r>
      <w:r w:rsidR="00A27AB0" w:rsidRPr="00075DDA">
        <w:t xml:space="preserve">concerned </w:t>
      </w:r>
      <w:r w:rsidR="000F0966" w:rsidRPr="00075DDA">
        <w:t xml:space="preserve">i.a.w. </w:t>
      </w:r>
      <w:r w:rsidR="00C75F68" w:rsidRPr="00075DDA">
        <w:t>art.</w:t>
      </w:r>
      <w:r w:rsidR="000F0966" w:rsidRPr="00075DDA">
        <w:t xml:space="preserve"> 28</w:t>
      </w:r>
      <w:r w:rsidRPr="00075DDA">
        <w:t>.</w:t>
      </w:r>
    </w:p>
    <w:p w:rsidR="00EA79DA" w:rsidRPr="00075DDA" w:rsidRDefault="00EA79DA" w:rsidP="00106970">
      <w:pPr>
        <w:tabs>
          <w:tab w:val="left" w:pos="567"/>
          <w:tab w:val="left" w:pos="1134"/>
        </w:tabs>
        <w:autoSpaceDE w:val="0"/>
        <w:autoSpaceDN w:val="0"/>
        <w:adjustRightInd w:val="0"/>
        <w:rPr>
          <w:b/>
          <w:bCs/>
          <w:color w:val="000000"/>
          <w:lang w:eastAsia="is-IS"/>
        </w:rPr>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35</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Further Details on Implementation</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00A27AB0" w:rsidRPr="00075DDA">
        <w:t xml:space="preserve">In </w:t>
      </w:r>
      <w:r w:rsidRPr="00075DDA">
        <w:rPr>
          <w:bCs/>
          <w:color w:val="000000"/>
        </w:rPr>
        <w:t xml:space="preserve">implementing this </w:t>
      </w:r>
      <w:r w:rsidR="00EF52CF" w:rsidRPr="00075DDA">
        <w:rPr>
          <w:bCs/>
          <w:color w:val="000000"/>
        </w:rPr>
        <w:t>regulation</w:t>
      </w:r>
      <w:r w:rsidRPr="00075DDA">
        <w:rPr>
          <w:bCs/>
          <w:color w:val="000000"/>
        </w:rPr>
        <w:t xml:space="preserve">, the following shall be taken </w:t>
      </w:r>
      <w:r w:rsidR="00A27AB0" w:rsidRPr="00075DDA">
        <w:rPr>
          <w:bCs/>
          <w:color w:val="000000"/>
        </w:rPr>
        <w:t xml:space="preserve">into account </w:t>
      </w:r>
      <w:r w:rsidRPr="00075DDA">
        <w:rPr>
          <w:bCs/>
          <w:i/>
          <w:color w:val="000000"/>
        </w:rPr>
        <w:t>mutatis mutandis</w:t>
      </w:r>
      <w:r w:rsidRPr="00075DDA">
        <w:rPr>
          <w:bCs/>
          <w:color w:val="000000"/>
        </w:rPr>
        <w:t>:</w:t>
      </w:r>
    </w:p>
    <w:p w:rsidR="00EA79DA" w:rsidRPr="00075DDA" w:rsidRDefault="00B87D8E" w:rsidP="00106970">
      <w:pPr>
        <w:numPr>
          <w:ilvl w:val="0"/>
          <w:numId w:val="46"/>
        </w:numPr>
        <w:tabs>
          <w:tab w:val="clear" w:pos="720"/>
        </w:tabs>
        <w:autoSpaceDE w:val="0"/>
        <w:autoSpaceDN w:val="0"/>
        <w:adjustRightInd w:val="0"/>
        <w:ind w:left="567" w:hanging="567"/>
        <w:jc w:val="both"/>
        <w:rPr>
          <w:bCs/>
          <w:color w:val="000000"/>
        </w:rPr>
      </w:pPr>
      <w:r>
        <w:rPr>
          <w:bCs/>
          <w:color w:val="000000"/>
        </w:rPr>
        <w:t>North Atlantic Council D</w:t>
      </w:r>
      <w:r w:rsidR="00EA79DA" w:rsidRPr="00075DDA">
        <w:rPr>
          <w:bCs/>
          <w:color w:val="000000"/>
        </w:rPr>
        <w:t xml:space="preserve">ocument No </w:t>
      </w:r>
      <w:r>
        <w:rPr>
          <w:bCs/>
          <w:color w:val="000000"/>
        </w:rPr>
        <w:t xml:space="preserve">C-M(2002)49 of 17 June 2002 on </w:t>
      </w:r>
      <w:r w:rsidR="00071383">
        <w:rPr>
          <w:bCs/>
          <w:color w:val="000000"/>
        </w:rPr>
        <w:t>s</w:t>
      </w:r>
      <w:r w:rsidR="00EA79DA" w:rsidRPr="00075DDA">
        <w:rPr>
          <w:bCs/>
          <w:color w:val="000000"/>
        </w:rPr>
        <w:t xml:space="preserve">ecurity within </w:t>
      </w:r>
      <w:r>
        <w:rPr>
          <w:bCs/>
          <w:color w:val="000000"/>
        </w:rPr>
        <w:t>the North Atlantic Treaty Organisation</w:t>
      </w:r>
      <w:r w:rsidR="00EA79DA" w:rsidRPr="00075DDA">
        <w:rPr>
          <w:bCs/>
          <w:color w:val="000000"/>
        </w:rPr>
        <w:t>;</w:t>
      </w:r>
    </w:p>
    <w:p w:rsidR="00EA79DA" w:rsidRPr="00075DDA" w:rsidRDefault="00EA79DA" w:rsidP="00106970">
      <w:pPr>
        <w:numPr>
          <w:ilvl w:val="0"/>
          <w:numId w:val="46"/>
        </w:numPr>
        <w:tabs>
          <w:tab w:val="clear" w:pos="720"/>
        </w:tabs>
        <w:autoSpaceDE w:val="0"/>
        <w:autoSpaceDN w:val="0"/>
        <w:adjustRightInd w:val="0"/>
        <w:ind w:left="567" w:hanging="567"/>
        <w:jc w:val="both"/>
        <w:rPr>
          <w:bCs/>
          <w:color w:val="000000"/>
        </w:rPr>
      </w:pPr>
      <w:r w:rsidRPr="00075DDA">
        <w:rPr>
          <w:bCs/>
          <w:color w:val="000000"/>
        </w:rPr>
        <w:t xml:space="preserve">Council Decision (EU) No 2011/292/EU of 31 March 2011 </w:t>
      </w:r>
      <w:r w:rsidRPr="00075DDA">
        <w:br/>
      </w:r>
      <w:r w:rsidR="00071383">
        <w:rPr>
          <w:bCs/>
          <w:color w:val="000000"/>
        </w:rPr>
        <w:t>on the security rules for protecting EU classified i</w:t>
      </w:r>
      <w:r w:rsidRPr="00075DDA">
        <w:rPr>
          <w:bCs/>
          <w:color w:val="000000"/>
        </w:rPr>
        <w:t>nformation; and</w:t>
      </w:r>
    </w:p>
    <w:p w:rsidR="00EA79DA" w:rsidRPr="00075DDA" w:rsidRDefault="00EA79DA" w:rsidP="00106970">
      <w:pPr>
        <w:numPr>
          <w:ilvl w:val="0"/>
          <w:numId w:val="46"/>
        </w:numPr>
        <w:tabs>
          <w:tab w:val="clear" w:pos="720"/>
        </w:tabs>
        <w:autoSpaceDE w:val="0"/>
        <w:autoSpaceDN w:val="0"/>
        <w:adjustRightInd w:val="0"/>
        <w:ind w:left="567" w:hanging="567"/>
        <w:jc w:val="both"/>
        <w:rPr>
          <w:bCs/>
          <w:color w:val="000000"/>
        </w:rPr>
      </w:pPr>
      <w:r w:rsidRPr="00075DDA">
        <w:rPr>
          <w:bCs/>
          <w:color w:val="000000"/>
        </w:rPr>
        <w:t xml:space="preserve">other international agreements and </w:t>
      </w:r>
      <w:r w:rsidR="00EF52CF" w:rsidRPr="00075DDA">
        <w:rPr>
          <w:bCs/>
          <w:color w:val="000000"/>
        </w:rPr>
        <w:t>r</w:t>
      </w:r>
      <w:r w:rsidR="00F1173D" w:rsidRPr="00075DDA">
        <w:rPr>
          <w:bCs/>
          <w:color w:val="000000"/>
        </w:rPr>
        <w:t xml:space="preserve">ules </w:t>
      </w:r>
      <w:r w:rsidRPr="00075DDA">
        <w:rPr>
          <w:bCs/>
          <w:color w:val="000000"/>
        </w:rPr>
        <w:t xml:space="preserve">on </w:t>
      </w:r>
      <w:r w:rsidR="00F1173D" w:rsidRPr="00075DDA">
        <w:rPr>
          <w:bCs/>
          <w:color w:val="000000"/>
        </w:rPr>
        <w:t xml:space="preserve">their </w:t>
      </w:r>
      <w:r w:rsidRPr="00075DDA">
        <w:rPr>
          <w:bCs/>
          <w:color w:val="000000"/>
        </w:rPr>
        <w:t>elaboration</w:t>
      </w:r>
      <w:r w:rsidR="00F1173D" w:rsidRPr="00075DDA">
        <w:rPr>
          <w:bCs/>
          <w:color w:val="000000"/>
        </w:rPr>
        <w:t>, as appropriate</w:t>
      </w:r>
      <w:r w:rsidRPr="00075DDA">
        <w:rPr>
          <w:bCs/>
          <w:color w:val="000000"/>
        </w:rPr>
        <w:t>.</w:t>
      </w:r>
    </w:p>
    <w:p w:rsidR="00EA79DA" w:rsidRPr="00075DDA" w:rsidRDefault="00EA79DA" w:rsidP="00106970">
      <w:pPr>
        <w:tabs>
          <w:tab w:val="left" w:pos="567"/>
          <w:tab w:val="left" w:pos="1134"/>
        </w:tabs>
        <w:autoSpaceDE w:val="0"/>
        <w:autoSpaceDN w:val="0"/>
        <w:adjustRightInd w:val="0"/>
        <w:rPr>
          <w:b/>
          <w:bCs/>
          <w:color w:val="000000"/>
          <w:lang w:eastAsia="is-IS"/>
        </w:rPr>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36</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Confidentiality</w:t>
      </w:r>
    </w:p>
    <w:p w:rsidR="00EA79DA" w:rsidRPr="00075DDA" w:rsidRDefault="00EA79DA" w:rsidP="00106970">
      <w:pPr>
        <w:jc w:val="both"/>
      </w:pPr>
      <w:r w:rsidRPr="00075DDA">
        <w:tab/>
        <w:t xml:space="preserve">Employees of the </w:t>
      </w:r>
      <w:r w:rsidR="00271113" w:rsidRPr="00075DDA">
        <w:t>National Commissioner of Police</w:t>
      </w:r>
      <w:r w:rsidRPr="00075DDA">
        <w:t xml:space="preserve"> shall maintain confidentiality with respect to all information </w:t>
      </w:r>
      <w:r w:rsidR="00F1173D" w:rsidRPr="00075DDA">
        <w:t xml:space="preserve">obtained </w:t>
      </w:r>
      <w:r w:rsidRPr="00075DDA">
        <w:t xml:space="preserve">in the process of </w:t>
      </w:r>
      <w:r w:rsidR="00F1173D" w:rsidRPr="00075DDA">
        <w:t xml:space="preserve">a </w:t>
      </w:r>
      <w:r w:rsidRPr="00075DDA">
        <w:t>background check</w:t>
      </w:r>
      <w:r w:rsidR="00F1173D" w:rsidRPr="00075DDA">
        <w:t xml:space="preserve"> that </w:t>
      </w:r>
      <w:r w:rsidRPr="00075DDA">
        <w:t>sh</w:t>
      </w:r>
      <w:r w:rsidR="00F1173D" w:rsidRPr="00075DDA">
        <w:t xml:space="preserve">all be </w:t>
      </w:r>
      <w:r w:rsidRPr="00075DDA">
        <w:t xml:space="preserve">kept </w:t>
      </w:r>
      <w:r w:rsidR="00F1173D" w:rsidRPr="00075DDA">
        <w:t>confidential</w:t>
      </w:r>
      <w:r w:rsidRPr="00075DDA">
        <w:t>.</w:t>
      </w:r>
    </w:p>
    <w:p w:rsidR="00EA79DA" w:rsidRPr="00075DDA" w:rsidRDefault="00EA79DA" w:rsidP="00106970">
      <w:pPr>
        <w:jc w:val="both"/>
      </w:pPr>
      <w:r w:rsidRPr="00075DDA">
        <w:tab/>
        <w:t xml:space="preserve">Access of employees of the </w:t>
      </w:r>
      <w:r w:rsidR="00271113" w:rsidRPr="00075DDA">
        <w:t>National Commissioner of Police</w:t>
      </w:r>
      <w:r w:rsidRPr="00075DDA">
        <w:t xml:space="preserve"> to classified information</w:t>
      </w:r>
      <w:r w:rsidR="000F0966" w:rsidRPr="00075DDA">
        <w:t xml:space="preserve"> i.a.w. </w:t>
      </w:r>
      <w:r w:rsidRPr="00075DDA">
        <w:t>para</w:t>
      </w:r>
      <w:r w:rsidR="000F0966" w:rsidRPr="00075DDA">
        <w:t xml:space="preserve">. 1 </w:t>
      </w:r>
      <w:r w:rsidRPr="00075DDA">
        <w:t xml:space="preserve">is determined by their role within the </w:t>
      </w:r>
      <w:r w:rsidR="00F1173D" w:rsidRPr="00075DDA">
        <w:t>police force</w:t>
      </w:r>
      <w:r w:rsidRPr="00075DDA">
        <w:t>.</w:t>
      </w:r>
      <w:r w:rsidR="00AD58C1" w:rsidRPr="00075DDA">
        <w:t xml:space="preserve"> </w:t>
      </w:r>
    </w:p>
    <w:p w:rsidR="00EA79DA" w:rsidRPr="00075DDA" w:rsidRDefault="00F1173D" w:rsidP="00106970">
      <w:pPr>
        <w:ind w:firstLine="720"/>
        <w:jc w:val="both"/>
      </w:pPr>
      <w:r w:rsidRPr="00075DDA">
        <w:t xml:space="preserve">Individuals </w:t>
      </w:r>
      <w:r w:rsidR="00EA79DA" w:rsidRPr="00075DDA">
        <w:t>who</w:t>
      </w:r>
      <w:r w:rsidRPr="00075DDA">
        <w:t>,</w:t>
      </w:r>
      <w:r w:rsidR="00EA79DA" w:rsidRPr="00075DDA">
        <w:t xml:space="preserve"> in the course of their </w:t>
      </w:r>
      <w:r w:rsidR="004B52A3" w:rsidRPr="00075DDA">
        <w:t>work</w:t>
      </w:r>
      <w:r w:rsidRPr="00075DDA">
        <w:t xml:space="preserve">, obtain </w:t>
      </w:r>
      <w:r w:rsidR="00EA79DA" w:rsidRPr="00075DDA">
        <w:t xml:space="preserve">knowledge of the result of </w:t>
      </w:r>
      <w:r w:rsidRPr="00075DDA">
        <w:t xml:space="preserve">a </w:t>
      </w:r>
      <w:r w:rsidR="00EA79DA" w:rsidRPr="00075DDA">
        <w:t xml:space="preserve">background check </w:t>
      </w:r>
      <w:r w:rsidRPr="00075DDA">
        <w:t xml:space="preserve">on an individual </w:t>
      </w:r>
      <w:r w:rsidR="00EA79DA" w:rsidRPr="00075DDA">
        <w:t xml:space="preserve">run by the </w:t>
      </w:r>
      <w:r w:rsidR="00271113" w:rsidRPr="00075DDA">
        <w:t>National Commissioner of Police</w:t>
      </w:r>
      <w:r w:rsidR="00EA79DA" w:rsidRPr="00075DDA">
        <w:t xml:space="preserve"> shall maintain strict confidentiality with respect to </w:t>
      </w:r>
      <w:r w:rsidRPr="00075DDA">
        <w:t>its content</w:t>
      </w:r>
      <w:r w:rsidR="00EA79DA" w:rsidRPr="00075DDA">
        <w:t>.</w:t>
      </w:r>
    </w:p>
    <w:p w:rsidR="00EA79DA" w:rsidRPr="00075DDA" w:rsidRDefault="00F1173D" w:rsidP="00106970">
      <w:pPr>
        <w:tabs>
          <w:tab w:val="left" w:pos="8080"/>
        </w:tabs>
        <w:ind w:firstLine="720"/>
        <w:jc w:val="both"/>
      </w:pPr>
      <w:r w:rsidRPr="00075DDA">
        <w:t xml:space="preserve">Individuals, </w:t>
      </w:r>
      <w:r w:rsidR="00EA79DA" w:rsidRPr="00075DDA">
        <w:t>contractors or other</w:t>
      </w:r>
      <w:r w:rsidRPr="00075DDA">
        <w:t xml:space="preserve"> parties</w:t>
      </w:r>
      <w:r w:rsidR="00EA79DA" w:rsidRPr="00075DDA">
        <w:t xml:space="preserve"> who</w:t>
      </w:r>
      <w:r w:rsidRPr="00075DDA">
        <w:t>,</w:t>
      </w:r>
      <w:r w:rsidR="00EA79DA" w:rsidRPr="00075DDA">
        <w:t xml:space="preserve"> in the course of their </w:t>
      </w:r>
      <w:r w:rsidR="004B52A3" w:rsidRPr="00075DDA">
        <w:t>work</w:t>
      </w:r>
      <w:r w:rsidRPr="00075DDA">
        <w:t>,</w:t>
      </w:r>
      <w:r w:rsidR="00EA79DA" w:rsidRPr="00075DDA">
        <w:t xml:space="preserve"> </w:t>
      </w:r>
      <w:r w:rsidRPr="00075DDA">
        <w:t xml:space="preserve">obtain </w:t>
      </w:r>
      <w:r w:rsidR="00EA79DA" w:rsidRPr="00075DDA">
        <w:t>access to classified information</w:t>
      </w:r>
      <w:r w:rsidRPr="00075DDA">
        <w:t xml:space="preserve"> </w:t>
      </w:r>
      <w:r w:rsidR="00EA79DA" w:rsidRPr="00075DDA">
        <w:t xml:space="preserve">shall maintain strict confidentiality with respect to </w:t>
      </w:r>
      <w:r w:rsidR="004B52A3" w:rsidRPr="00075DDA">
        <w:t xml:space="preserve">its content. </w:t>
      </w:r>
      <w:r w:rsidR="00EA79DA" w:rsidRPr="00075DDA">
        <w:t xml:space="preserve">They </w:t>
      </w:r>
      <w:r w:rsidR="004B52A3" w:rsidRPr="00075DDA">
        <w:t>may not</w:t>
      </w:r>
      <w:r w:rsidR="00981689" w:rsidRPr="00075DDA">
        <w:t xml:space="preserve"> </w:t>
      </w:r>
      <w:r w:rsidR="00EA79DA" w:rsidRPr="00075DDA">
        <w:t>re</w:t>
      </w:r>
      <w:r w:rsidR="004B52A3" w:rsidRPr="00075DDA">
        <w:t xml:space="preserve">veal to </w:t>
      </w:r>
      <w:r w:rsidR="00EA79DA" w:rsidRPr="00075DDA">
        <w:t>unauthorised parties</w:t>
      </w:r>
      <w:r w:rsidR="004B52A3" w:rsidRPr="00075DDA">
        <w:t xml:space="preserve"> what they learn in the course of their work that shall be kept confi</w:t>
      </w:r>
      <w:r w:rsidR="00981689" w:rsidRPr="00075DDA">
        <w:t>dential, otherwise they will remain answerable.</w:t>
      </w:r>
    </w:p>
    <w:p w:rsidR="00EA79DA" w:rsidRPr="00075DDA" w:rsidRDefault="00EA79DA" w:rsidP="00106970">
      <w:pPr>
        <w:ind w:firstLine="720"/>
        <w:jc w:val="both"/>
      </w:pPr>
      <w:r w:rsidRPr="00075DDA">
        <w:t>Confidentiality shall be maintained</w:t>
      </w:r>
      <w:r w:rsidR="004B52A3" w:rsidRPr="00075DDA">
        <w:t xml:space="preserve"> </w:t>
      </w:r>
      <w:r w:rsidRPr="00075DDA">
        <w:t xml:space="preserve">even </w:t>
      </w:r>
      <w:r w:rsidR="004B52A3" w:rsidRPr="00075DDA">
        <w:t xml:space="preserve">after employment is terminated or a </w:t>
      </w:r>
      <w:r w:rsidRPr="00075DDA">
        <w:t>contract is completed.</w:t>
      </w:r>
    </w:p>
    <w:p w:rsidR="00EA79DA" w:rsidRPr="00075DDA" w:rsidRDefault="00EA79DA" w:rsidP="00106970">
      <w:pPr>
        <w:tabs>
          <w:tab w:val="left" w:pos="567"/>
          <w:tab w:val="left" w:pos="1134"/>
        </w:tabs>
        <w:autoSpaceDE w:val="0"/>
        <w:autoSpaceDN w:val="0"/>
        <w:adjustRightInd w:val="0"/>
        <w:jc w:val="both"/>
        <w:rPr>
          <w:b/>
          <w:bCs/>
          <w:color w:val="000000"/>
          <w:lang w:eastAsia="is-IS"/>
        </w:rPr>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37</w:t>
      </w:r>
    </w:p>
    <w:p w:rsidR="00EA79DA" w:rsidRPr="00075DDA" w:rsidRDefault="00EA79DA" w:rsidP="00106970">
      <w:pPr>
        <w:tabs>
          <w:tab w:val="left" w:pos="567"/>
          <w:tab w:val="left" w:pos="1134"/>
        </w:tabs>
        <w:autoSpaceDE w:val="0"/>
        <w:autoSpaceDN w:val="0"/>
        <w:adjustRightInd w:val="0"/>
        <w:jc w:val="center"/>
        <w:rPr>
          <w:bCs/>
          <w:i/>
          <w:color w:val="000000"/>
          <w:highlight w:val="yellow"/>
        </w:rPr>
      </w:pPr>
      <w:r w:rsidRPr="00075DDA">
        <w:rPr>
          <w:bCs/>
          <w:i/>
          <w:color w:val="000000"/>
        </w:rPr>
        <w:t xml:space="preserve">Inspections by </w:t>
      </w:r>
      <w:r w:rsidR="004B52A3" w:rsidRPr="00075DDA">
        <w:rPr>
          <w:bCs/>
          <w:i/>
          <w:color w:val="000000"/>
        </w:rPr>
        <w:t>t</w:t>
      </w:r>
      <w:r w:rsidRPr="00075DDA">
        <w:rPr>
          <w:bCs/>
          <w:i/>
          <w:color w:val="000000"/>
        </w:rPr>
        <w:t xml:space="preserve">he </w:t>
      </w:r>
      <w:r w:rsidR="00271113" w:rsidRPr="00075DDA">
        <w:rPr>
          <w:bCs/>
          <w:i/>
          <w:color w:val="000000"/>
        </w:rPr>
        <w:t>National Commissioner of Police</w:t>
      </w:r>
    </w:p>
    <w:p w:rsidR="00EA79DA" w:rsidRPr="00075DDA" w:rsidRDefault="00EA79DA" w:rsidP="00106970">
      <w:pPr>
        <w:ind w:firstLine="709"/>
        <w:jc w:val="both"/>
      </w:pPr>
      <w:r w:rsidRPr="00075DDA">
        <w:t xml:space="preserve">The </w:t>
      </w:r>
      <w:r w:rsidR="00271113" w:rsidRPr="00075DDA">
        <w:t>National Commissioner of Police</w:t>
      </w:r>
      <w:r w:rsidRPr="00075DDA">
        <w:t xml:space="preserve"> supervises security factors within </w:t>
      </w:r>
      <w:r w:rsidR="00EF52CF" w:rsidRPr="00075DDA">
        <w:t>agencies</w:t>
      </w:r>
      <w:r w:rsidRPr="00075DDA">
        <w:t xml:space="preserve"> and companies </w:t>
      </w:r>
      <w:r w:rsidR="0032350D" w:rsidRPr="00075DDA">
        <w:t>regarding</w:t>
      </w:r>
      <w:r w:rsidR="004B52A3" w:rsidRPr="00075DDA">
        <w:t xml:space="preserve"> t</w:t>
      </w:r>
      <w:r w:rsidRPr="00075DDA">
        <w:t xml:space="preserve">he implementation of this </w:t>
      </w:r>
      <w:r w:rsidR="00EF52CF" w:rsidRPr="00075DDA">
        <w:t>regulation</w:t>
      </w:r>
      <w:r w:rsidRPr="00075DDA">
        <w:t>, including whether the</w:t>
      </w:r>
      <w:r w:rsidR="00C372BB" w:rsidRPr="00075DDA">
        <w:t xml:space="preserve">y fulfil </w:t>
      </w:r>
      <w:r w:rsidRPr="00075DDA">
        <w:t xml:space="preserve">their obligations </w:t>
      </w:r>
      <w:r w:rsidR="00C372BB" w:rsidRPr="00075DDA">
        <w:t xml:space="preserve">under </w:t>
      </w:r>
      <w:r w:rsidRPr="00075DDA">
        <w:t xml:space="preserve">laws and </w:t>
      </w:r>
      <w:r w:rsidR="00EF52CF" w:rsidRPr="00075DDA">
        <w:t>regulation</w:t>
      </w:r>
      <w:r w:rsidRPr="00075DDA">
        <w:t>s</w:t>
      </w:r>
      <w:r w:rsidR="00981689" w:rsidRPr="00075DDA">
        <w:t>,</w:t>
      </w:r>
      <w:r w:rsidR="00C372BB" w:rsidRPr="00075DDA">
        <w:t xml:space="preserve"> and </w:t>
      </w:r>
      <w:r w:rsidRPr="00075DDA">
        <w:t>prescribes improvements.</w:t>
      </w:r>
    </w:p>
    <w:p w:rsidR="00EA79DA" w:rsidRPr="00075DDA" w:rsidRDefault="00EA79DA" w:rsidP="00106970">
      <w:pPr>
        <w:ind w:firstLine="709"/>
        <w:jc w:val="both"/>
      </w:pPr>
      <w:r w:rsidRPr="00075DDA">
        <w:t xml:space="preserve">The </w:t>
      </w:r>
      <w:r w:rsidR="00271113" w:rsidRPr="00075DDA">
        <w:t>National Commissioner of Police</w:t>
      </w:r>
      <w:r w:rsidRPr="00075DDA">
        <w:t xml:space="preserve"> conducts</w:t>
      </w:r>
      <w:r w:rsidR="00C372BB" w:rsidRPr="00075DDA">
        <w:t xml:space="preserve"> r</w:t>
      </w:r>
      <w:r w:rsidRPr="00075DDA">
        <w:t xml:space="preserve">egular inspections of facilities, areas, </w:t>
      </w:r>
      <w:r w:rsidR="00C372BB" w:rsidRPr="00075DDA">
        <w:t>housing</w:t>
      </w:r>
      <w:r w:rsidRPr="00075DDA">
        <w:t xml:space="preserve">, installations, </w:t>
      </w:r>
      <w:r w:rsidR="00C372BB" w:rsidRPr="00075DDA">
        <w:t>machinery</w:t>
      </w:r>
      <w:r w:rsidRPr="00075DDA">
        <w:t>, information systems or equipment</w:t>
      </w:r>
      <w:r w:rsidR="00C372BB" w:rsidRPr="00075DDA">
        <w:t xml:space="preserve"> </w:t>
      </w:r>
      <w:r w:rsidRPr="00075DDA">
        <w:t xml:space="preserve">and other items owned, used or otherwise controlled by an </w:t>
      </w:r>
      <w:r w:rsidR="00EF52CF" w:rsidRPr="00075DDA">
        <w:t>agency</w:t>
      </w:r>
      <w:r w:rsidRPr="00075DDA">
        <w:t xml:space="preserve"> or a company, in order to </w:t>
      </w:r>
      <w:r w:rsidR="00C372BB" w:rsidRPr="00075DDA">
        <w:t xml:space="preserve">assess </w:t>
      </w:r>
      <w:r w:rsidR="0032350D" w:rsidRPr="00075DDA">
        <w:t>whether</w:t>
      </w:r>
      <w:r w:rsidR="00C372BB" w:rsidRPr="00075DDA">
        <w:t xml:space="preserve"> </w:t>
      </w:r>
      <w:r w:rsidRPr="00075DDA">
        <w:t xml:space="preserve">unauthorised parties </w:t>
      </w:r>
      <w:r w:rsidR="00C372BB" w:rsidRPr="00075DDA">
        <w:t>can</w:t>
      </w:r>
      <w:r w:rsidRPr="00075DDA">
        <w:t>, with or without techn</w:t>
      </w:r>
      <w:r w:rsidR="00C372BB" w:rsidRPr="00075DDA">
        <w:t xml:space="preserve">ical </w:t>
      </w:r>
      <w:r w:rsidR="00D674A5" w:rsidRPr="00075DDA">
        <w:t>means</w:t>
      </w:r>
      <w:r w:rsidR="00C372BB" w:rsidRPr="00075DDA">
        <w:t xml:space="preserve">, </w:t>
      </w:r>
      <w:r w:rsidRPr="00075DDA">
        <w:t xml:space="preserve">see, hear or read classified information. </w:t>
      </w:r>
    </w:p>
    <w:p w:rsidR="00EA79DA" w:rsidRPr="00075DDA" w:rsidRDefault="00C372BB" w:rsidP="00106970">
      <w:pPr>
        <w:ind w:firstLine="709"/>
        <w:jc w:val="both"/>
      </w:pPr>
      <w:r w:rsidRPr="00075DDA">
        <w:t xml:space="preserve"> The National Commissioner of Police</w:t>
      </w:r>
      <w:r w:rsidR="00421B32" w:rsidRPr="00075DDA">
        <w:t xml:space="preserve"> shall have free access to any area where classified information or equipment for handling classified information is kept, i</w:t>
      </w:r>
      <w:r w:rsidR="00EA79DA" w:rsidRPr="00075DDA">
        <w:t xml:space="preserve">n order to be able to conduct </w:t>
      </w:r>
      <w:r w:rsidR="00421B32" w:rsidRPr="00075DDA">
        <w:t xml:space="preserve">adequate </w:t>
      </w:r>
      <w:r w:rsidR="00EA79DA" w:rsidRPr="00075DDA">
        <w:t>inspections</w:t>
      </w:r>
      <w:r w:rsidR="00421B32" w:rsidRPr="00075DDA">
        <w:t>.</w:t>
      </w:r>
    </w:p>
    <w:p w:rsidR="00EA79DA" w:rsidRPr="00075DDA" w:rsidRDefault="00421B32" w:rsidP="00106970">
      <w:pPr>
        <w:ind w:firstLine="709"/>
        <w:jc w:val="both"/>
      </w:pPr>
      <w:r w:rsidRPr="00075DDA">
        <w:lastRenderedPageBreak/>
        <w:t xml:space="preserve">If it is revealed, by a security </w:t>
      </w:r>
      <w:r w:rsidR="00EA79DA" w:rsidRPr="00075DDA">
        <w:t>inspection</w:t>
      </w:r>
      <w:r w:rsidRPr="00075DDA">
        <w:t xml:space="preserve"> </w:t>
      </w:r>
      <w:r w:rsidR="00D674A5" w:rsidRPr="00075DDA">
        <w:t xml:space="preserve">by </w:t>
      </w:r>
      <w:r w:rsidR="00EA79DA" w:rsidRPr="00075DDA">
        <w:t xml:space="preserve">the </w:t>
      </w:r>
      <w:r w:rsidR="00271113" w:rsidRPr="00075DDA">
        <w:t>National Commissioner of Police</w:t>
      </w:r>
      <w:r w:rsidR="00EA79DA" w:rsidRPr="00075DDA">
        <w:t xml:space="preserve"> </w:t>
      </w:r>
      <w:r w:rsidR="002D3ABD" w:rsidRPr="00075DDA">
        <w:t>according to</w:t>
      </w:r>
      <w:r w:rsidR="00EA79DA" w:rsidRPr="00075DDA">
        <w:t xml:space="preserve"> </w:t>
      </w:r>
      <w:r w:rsidRPr="00075DDA">
        <w:t>th</w:t>
      </w:r>
      <w:r w:rsidR="00EA79DA" w:rsidRPr="00075DDA">
        <w:t xml:space="preserve">is </w:t>
      </w:r>
      <w:r w:rsidR="00364896" w:rsidRPr="00075DDA">
        <w:t>Article</w:t>
      </w:r>
      <w:r w:rsidR="00EA79DA" w:rsidRPr="00075DDA">
        <w:t xml:space="preserve">, that </w:t>
      </w:r>
      <w:r w:rsidRPr="00075DDA">
        <w:t xml:space="preserve">an </w:t>
      </w:r>
      <w:r w:rsidR="00EF52CF" w:rsidRPr="00075DDA">
        <w:t>agenc</w:t>
      </w:r>
      <w:r w:rsidRPr="00075DDA">
        <w:t>y</w:t>
      </w:r>
      <w:r w:rsidR="00EA79DA" w:rsidRPr="00075DDA">
        <w:t xml:space="preserve"> or compan</w:t>
      </w:r>
      <w:r w:rsidRPr="00075DDA">
        <w:t>y</w:t>
      </w:r>
      <w:r w:rsidR="00EA79DA" w:rsidRPr="00075DDA">
        <w:t xml:space="preserve"> </w:t>
      </w:r>
      <w:r w:rsidRPr="00075DDA">
        <w:t>n</w:t>
      </w:r>
      <w:r w:rsidR="00EA79DA" w:rsidRPr="00075DDA">
        <w:t>o longer meet</w:t>
      </w:r>
      <w:r w:rsidRPr="00075DDA">
        <w:t>s</w:t>
      </w:r>
      <w:r w:rsidR="00EA79DA" w:rsidRPr="00075DDA">
        <w:t xml:space="preserve"> obligations </w:t>
      </w:r>
      <w:r w:rsidRPr="00075DDA">
        <w:t xml:space="preserve">according to law or this regulation or </w:t>
      </w:r>
      <w:r w:rsidR="00981689" w:rsidRPr="00075DDA">
        <w:t xml:space="preserve">faults are found with regard to </w:t>
      </w:r>
      <w:r w:rsidR="00BC58B2" w:rsidRPr="00075DDA">
        <w:t xml:space="preserve">specific issues </w:t>
      </w:r>
      <w:r w:rsidR="00EA79DA" w:rsidRPr="00075DDA">
        <w:t xml:space="preserve">the </w:t>
      </w:r>
      <w:r w:rsidR="00271113" w:rsidRPr="00075DDA">
        <w:t>National Commissioner of Police</w:t>
      </w:r>
      <w:r w:rsidR="00EA79DA" w:rsidRPr="00075DDA">
        <w:t xml:space="preserve"> shall </w:t>
      </w:r>
      <w:r w:rsidR="00BC58B2" w:rsidRPr="00075DDA">
        <w:t>send a</w:t>
      </w:r>
      <w:r w:rsidR="00EA79DA" w:rsidRPr="00075DDA">
        <w:t xml:space="preserve"> report on the matter to the party in question as soon as possible after the inspection </w:t>
      </w:r>
      <w:r w:rsidR="00BC58B2" w:rsidRPr="00075DDA">
        <w:t xml:space="preserve">is </w:t>
      </w:r>
      <w:r w:rsidR="00EA79DA" w:rsidRPr="00075DDA">
        <w:t xml:space="preserve">concluded. </w:t>
      </w:r>
      <w:r w:rsidR="00BC58B2" w:rsidRPr="00075DDA">
        <w:t xml:space="preserve">The party shall be given a reasonable delay for improvements, in the view of the </w:t>
      </w:r>
      <w:r w:rsidR="00EA79DA" w:rsidRPr="00075DDA">
        <w:t xml:space="preserve">The </w:t>
      </w:r>
      <w:r w:rsidR="00271113" w:rsidRPr="00075DDA">
        <w:t>National Commissioner of Police</w:t>
      </w:r>
      <w:r w:rsidR="00BC58B2" w:rsidRPr="00075DDA">
        <w:t xml:space="preserve">. </w:t>
      </w:r>
      <w:r w:rsidR="00EA79DA" w:rsidRPr="00075DDA">
        <w:t xml:space="preserve">If improvements are not brought about within the set time limit, the </w:t>
      </w:r>
      <w:r w:rsidR="00271113" w:rsidRPr="00075DDA">
        <w:t>National Commissioner of Police</w:t>
      </w:r>
      <w:r w:rsidR="00EA79DA" w:rsidRPr="00075DDA">
        <w:t xml:space="preserve"> </w:t>
      </w:r>
      <w:r w:rsidR="00BC58B2" w:rsidRPr="00075DDA">
        <w:t xml:space="preserve">can </w:t>
      </w:r>
      <w:r w:rsidR="00EA79DA" w:rsidRPr="00075DDA">
        <w:t xml:space="preserve">withdraw </w:t>
      </w:r>
      <w:r w:rsidR="00BC58B2" w:rsidRPr="00075DDA">
        <w:t xml:space="preserve">a </w:t>
      </w:r>
      <w:r w:rsidR="00EA79DA" w:rsidRPr="00075DDA">
        <w:t xml:space="preserve">security clearances and/or </w:t>
      </w:r>
      <w:r w:rsidR="00FA2636" w:rsidRPr="00075DDA">
        <w:t>approval</w:t>
      </w:r>
      <w:r w:rsidR="00BC58B2" w:rsidRPr="00075DDA">
        <w:t xml:space="preserve"> issued on the basis of this </w:t>
      </w:r>
      <w:r w:rsidR="00EF52CF" w:rsidRPr="00075DDA">
        <w:t>regulation</w:t>
      </w:r>
      <w:r w:rsidR="00BC58B2" w:rsidRPr="00075DDA">
        <w:t xml:space="preserve"> </w:t>
      </w:r>
      <w:r w:rsidR="00EA79DA" w:rsidRPr="00075DDA">
        <w:t>and</w:t>
      </w:r>
      <w:r w:rsidR="00075DDA" w:rsidRPr="00075DDA">
        <w:t xml:space="preserve"> </w:t>
      </w:r>
      <w:r w:rsidR="00EA79DA" w:rsidRPr="00075DDA">
        <w:t xml:space="preserve">notify the international </w:t>
      </w:r>
      <w:r w:rsidR="00BC58B2" w:rsidRPr="00075DDA">
        <w:t xml:space="preserve">organisation </w:t>
      </w:r>
      <w:r w:rsidR="00EA79DA" w:rsidRPr="00075DDA">
        <w:t xml:space="preserve">concerned thereof, </w:t>
      </w:r>
      <w:r w:rsidR="00BC58B2" w:rsidRPr="00075DDA">
        <w:t>as appropriate.</w:t>
      </w:r>
      <w:r w:rsidR="00EA79DA" w:rsidRPr="00075DDA">
        <w:t xml:space="preserve"> </w:t>
      </w:r>
    </w:p>
    <w:p w:rsidR="00EA79DA" w:rsidRPr="00075DDA" w:rsidRDefault="00EA79DA" w:rsidP="00106970">
      <w:pPr>
        <w:tabs>
          <w:tab w:val="left" w:pos="567"/>
          <w:tab w:val="left" w:pos="1134"/>
        </w:tabs>
        <w:autoSpaceDE w:val="0"/>
        <w:autoSpaceDN w:val="0"/>
        <w:adjustRightInd w:val="0"/>
        <w:jc w:val="both"/>
      </w:pPr>
      <w:r w:rsidRPr="00075DDA">
        <w:tab/>
        <w:t xml:space="preserve">On average, inspections shall be conducted </w:t>
      </w:r>
      <w:r w:rsidR="00BC58B2" w:rsidRPr="00075DDA">
        <w:t xml:space="preserve">at </w:t>
      </w:r>
      <w:r w:rsidRPr="00075DDA">
        <w:t>24 month intervals.</w:t>
      </w:r>
      <w:r w:rsidR="00AD58C1" w:rsidRPr="00075DDA">
        <w:t xml:space="preserve"> </w:t>
      </w:r>
      <w:r w:rsidRPr="00075DDA">
        <w:t xml:space="preserve">The </w:t>
      </w:r>
      <w:r w:rsidR="00271113" w:rsidRPr="00075DDA">
        <w:t>National Commissioner of Police</w:t>
      </w:r>
      <w:r w:rsidRPr="00075DDA">
        <w:t xml:space="preserve"> shall issue operational </w:t>
      </w:r>
      <w:r w:rsidR="00BC58B2" w:rsidRPr="00075DDA">
        <w:t xml:space="preserve">rules </w:t>
      </w:r>
      <w:r w:rsidRPr="00075DDA">
        <w:t xml:space="preserve">for </w:t>
      </w:r>
      <w:r w:rsidR="00BC58B2" w:rsidRPr="00075DDA">
        <w:t>c</w:t>
      </w:r>
      <w:r w:rsidRPr="00075DDA">
        <w:t>onduct</w:t>
      </w:r>
      <w:r w:rsidR="00BC58B2" w:rsidRPr="00075DDA">
        <w:t xml:space="preserve">ing security </w:t>
      </w:r>
      <w:r w:rsidRPr="00075DDA">
        <w:t xml:space="preserve">inspections according to this </w:t>
      </w:r>
      <w:r w:rsidR="00364896" w:rsidRPr="00075DDA">
        <w:t>Article</w:t>
      </w:r>
      <w:r w:rsidRPr="00075DDA">
        <w:t>.</w:t>
      </w:r>
    </w:p>
    <w:p w:rsidR="00EA79DA" w:rsidRPr="00075DDA" w:rsidRDefault="00EA79DA" w:rsidP="00106970">
      <w:pPr>
        <w:tabs>
          <w:tab w:val="left" w:pos="567"/>
          <w:tab w:val="left" w:pos="1134"/>
        </w:tabs>
        <w:autoSpaceDE w:val="0"/>
        <w:autoSpaceDN w:val="0"/>
        <w:adjustRightInd w:val="0"/>
        <w:rPr>
          <w:b/>
          <w:bCs/>
          <w:color w:val="000000"/>
          <w:lang w:eastAsia="is-IS"/>
        </w:rPr>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38</w:t>
      </w:r>
    </w:p>
    <w:p w:rsidR="00EA79DA" w:rsidRPr="00075DDA" w:rsidRDefault="00EA79DA" w:rsidP="00106970">
      <w:pPr>
        <w:tabs>
          <w:tab w:val="left" w:pos="567"/>
          <w:tab w:val="left" w:pos="1134"/>
        </w:tabs>
        <w:autoSpaceDE w:val="0"/>
        <w:autoSpaceDN w:val="0"/>
        <w:adjustRightInd w:val="0"/>
        <w:jc w:val="center"/>
        <w:rPr>
          <w:bCs/>
          <w:i/>
          <w:color w:val="000000"/>
        </w:rPr>
      </w:pPr>
      <w:r w:rsidRPr="00075DDA">
        <w:rPr>
          <w:bCs/>
          <w:i/>
          <w:color w:val="000000"/>
        </w:rPr>
        <w:t>Filing</w:t>
      </w:r>
      <w:r w:rsidR="00BC58B2" w:rsidRPr="00075DDA">
        <w:rPr>
          <w:bCs/>
          <w:i/>
          <w:color w:val="000000"/>
        </w:rPr>
        <w:t xml:space="preserve"> of</w:t>
      </w:r>
      <w:r w:rsidRPr="00075DDA">
        <w:rPr>
          <w:bCs/>
          <w:i/>
          <w:color w:val="000000"/>
        </w:rPr>
        <w:t xml:space="preserve"> a Complaint</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00BC58B2" w:rsidRPr="00075DDA">
        <w:t xml:space="preserve">If </w:t>
      </w:r>
      <w:r w:rsidR="00BC58B2" w:rsidRPr="00075DDA">
        <w:rPr>
          <w:bCs/>
          <w:color w:val="000000"/>
        </w:rPr>
        <w:t xml:space="preserve">a </w:t>
      </w:r>
      <w:r w:rsidRPr="00075DDA">
        <w:rPr>
          <w:bCs/>
          <w:color w:val="000000"/>
        </w:rPr>
        <w:t>security clearance</w:t>
      </w:r>
      <w:r w:rsidR="00BC58B2" w:rsidRPr="00075DDA">
        <w:rPr>
          <w:bCs/>
          <w:color w:val="000000"/>
        </w:rPr>
        <w:t xml:space="preserve"> for an individual </w:t>
      </w:r>
      <w:r w:rsidRPr="00075DDA">
        <w:rPr>
          <w:bCs/>
          <w:color w:val="000000"/>
        </w:rPr>
        <w:t xml:space="preserve">is </w:t>
      </w:r>
      <w:r w:rsidR="00502792" w:rsidRPr="00075DDA">
        <w:rPr>
          <w:bCs/>
          <w:color w:val="000000"/>
        </w:rPr>
        <w:t xml:space="preserve">denied </w:t>
      </w:r>
      <w:r w:rsidRPr="00075DDA">
        <w:rPr>
          <w:bCs/>
          <w:color w:val="000000"/>
        </w:rPr>
        <w:t xml:space="preserve">on the basis of </w:t>
      </w:r>
      <w:r w:rsidR="00BC58B2" w:rsidRPr="00075DDA">
        <w:rPr>
          <w:bCs/>
          <w:color w:val="000000"/>
        </w:rPr>
        <w:t xml:space="preserve">a </w:t>
      </w:r>
      <w:r w:rsidRPr="00075DDA">
        <w:rPr>
          <w:bCs/>
          <w:color w:val="000000"/>
        </w:rPr>
        <w:t xml:space="preserve">background check, cf. </w:t>
      </w:r>
      <w:r w:rsidR="00C75F68" w:rsidRPr="00075DDA">
        <w:rPr>
          <w:bCs/>
          <w:color w:val="000000"/>
        </w:rPr>
        <w:t>art.</w:t>
      </w:r>
      <w:r w:rsidRPr="00075DDA">
        <w:rPr>
          <w:bCs/>
          <w:color w:val="000000"/>
        </w:rPr>
        <w:t xml:space="preserve"> 26, or </w:t>
      </w:r>
      <w:r w:rsidR="00BC58B2" w:rsidRPr="00075DDA">
        <w:rPr>
          <w:bCs/>
          <w:color w:val="000000"/>
        </w:rPr>
        <w:t xml:space="preserve">a </w:t>
      </w:r>
      <w:r w:rsidRPr="00075DDA">
        <w:rPr>
          <w:bCs/>
          <w:color w:val="000000"/>
        </w:rPr>
        <w:t>security clearances</w:t>
      </w:r>
      <w:r w:rsidR="00BC58B2" w:rsidRPr="00075DDA">
        <w:rPr>
          <w:bCs/>
          <w:color w:val="000000"/>
        </w:rPr>
        <w:t xml:space="preserve"> of an individual is wi</w:t>
      </w:r>
      <w:r w:rsidRPr="00075DDA">
        <w:rPr>
          <w:bCs/>
          <w:color w:val="000000"/>
        </w:rPr>
        <w:t xml:space="preserve">thdrawn, cf. </w:t>
      </w:r>
      <w:r w:rsidR="00C75F68" w:rsidRPr="00075DDA">
        <w:rPr>
          <w:bCs/>
          <w:color w:val="000000"/>
        </w:rPr>
        <w:t>art.</w:t>
      </w:r>
      <w:r w:rsidRPr="00075DDA">
        <w:rPr>
          <w:bCs/>
          <w:color w:val="000000"/>
        </w:rPr>
        <w:t xml:space="preserve"> 28, a complaint may be filed with the Minister </w:t>
      </w:r>
      <w:r w:rsidR="00071A03" w:rsidRPr="00075DDA">
        <w:rPr>
          <w:bCs/>
          <w:color w:val="000000"/>
        </w:rPr>
        <w:t xml:space="preserve">responsible </w:t>
      </w:r>
      <w:r w:rsidRPr="00075DDA">
        <w:rPr>
          <w:bCs/>
          <w:color w:val="000000"/>
        </w:rPr>
        <w:t xml:space="preserve">for </w:t>
      </w:r>
      <w:r w:rsidR="00071A03" w:rsidRPr="00075DDA">
        <w:rPr>
          <w:bCs/>
          <w:color w:val="000000"/>
        </w:rPr>
        <w:t>d</w:t>
      </w:r>
      <w:r w:rsidRPr="00075DDA">
        <w:rPr>
          <w:bCs/>
          <w:color w:val="000000"/>
        </w:rPr>
        <w:t xml:space="preserve">efence </w:t>
      </w:r>
      <w:r w:rsidR="002D3ABD" w:rsidRPr="00075DDA">
        <w:rPr>
          <w:bCs/>
          <w:color w:val="000000"/>
        </w:rPr>
        <w:t>according to</w:t>
      </w:r>
      <w:r w:rsidRPr="00075DDA">
        <w:rPr>
          <w:bCs/>
          <w:color w:val="000000"/>
        </w:rPr>
        <w:t xml:space="preserve"> the provisions of the Administrative Procedures Act.</w:t>
      </w:r>
      <w:r w:rsidR="00AD58C1" w:rsidRPr="00075DDA">
        <w:rPr>
          <w:bCs/>
          <w:color w:val="000000"/>
        </w:rPr>
        <w:t xml:space="preserve"> </w:t>
      </w:r>
    </w:p>
    <w:p w:rsidR="00EA79DA" w:rsidRPr="00075DDA" w:rsidRDefault="00EA79DA" w:rsidP="00106970">
      <w:pPr>
        <w:tabs>
          <w:tab w:val="left" w:pos="567"/>
          <w:tab w:val="left" w:pos="1134"/>
        </w:tabs>
        <w:autoSpaceDE w:val="0"/>
        <w:autoSpaceDN w:val="0"/>
        <w:adjustRightInd w:val="0"/>
        <w:jc w:val="center"/>
        <w:rPr>
          <w:b/>
          <w:bCs/>
          <w:color w:val="000000"/>
          <w:lang w:eastAsia="is-IS"/>
        </w:rPr>
      </w:pPr>
    </w:p>
    <w:p w:rsidR="00EA79DA" w:rsidRPr="00075DDA" w:rsidRDefault="00364896" w:rsidP="00106970">
      <w:pPr>
        <w:tabs>
          <w:tab w:val="left" w:pos="567"/>
          <w:tab w:val="left" w:pos="1134"/>
        </w:tabs>
        <w:autoSpaceDE w:val="0"/>
        <w:autoSpaceDN w:val="0"/>
        <w:adjustRightInd w:val="0"/>
        <w:jc w:val="center"/>
        <w:rPr>
          <w:bCs/>
          <w:color w:val="000000"/>
        </w:rPr>
      </w:pPr>
      <w:r w:rsidRPr="00075DDA">
        <w:rPr>
          <w:bCs/>
          <w:color w:val="000000"/>
        </w:rPr>
        <w:t>Article</w:t>
      </w:r>
      <w:r w:rsidR="00EA79DA" w:rsidRPr="00075DDA">
        <w:rPr>
          <w:bCs/>
          <w:color w:val="000000"/>
        </w:rPr>
        <w:t xml:space="preserve"> 39</w:t>
      </w:r>
    </w:p>
    <w:p w:rsidR="00EA79DA" w:rsidRPr="00075DDA" w:rsidRDefault="0000776A" w:rsidP="00106970">
      <w:pPr>
        <w:tabs>
          <w:tab w:val="left" w:pos="567"/>
          <w:tab w:val="left" w:pos="1134"/>
        </w:tabs>
        <w:autoSpaceDE w:val="0"/>
        <w:autoSpaceDN w:val="0"/>
        <w:adjustRightInd w:val="0"/>
        <w:jc w:val="center"/>
        <w:rPr>
          <w:bCs/>
          <w:i/>
          <w:color w:val="000000"/>
        </w:rPr>
      </w:pPr>
      <w:r w:rsidRPr="00075DDA">
        <w:rPr>
          <w:bCs/>
          <w:i/>
          <w:color w:val="000000"/>
        </w:rPr>
        <w:t>Penalties</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0000776A" w:rsidRPr="00075DDA">
        <w:t xml:space="preserve">Violations </w:t>
      </w:r>
      <w:r w:rsidRPr="00075DDA">
        <w:rPr>
          <w:bCs/>
          <w:color w:val="000000"/>
        </w:rPr>
        <w:t xml:space="preserve">of this </w:t>
      </w:r>
      <w:r w:rsidR="00EF52CF" w:rsidRPr="00075DDA">
        <w:rPr>
          <w:bCs/>
          <w:color w:val="000000"/>
        </w:rPr>
        <w:t>regulation</w:t>
      </w:r>
      <w:r w:rsidRPr="00075DDA">
        <w:rPr>
          <w:bCs/>
          <w:color w:val="000000"/>
        </w:rPr>
        <w:t xml:space="preserve"> shall be punishable </w:t>
      </w:r>
      <w:r w:rsidR="0000776A" w:rsidRPr="00075DDA">
        <w:rPr>
          <w:bCs/>
          <w:color w:val="000000"/>
        </w:rPr>
        <w:t xml:space="preserve">according to the </w:t>
      </w:r>
      <w:r w:rsidRPr="00075DDA">
        <w:rPr>
          <w:bCs/>
          <w:color w:val="000000"/>
        </w:rPr>
        <w:t xml:space="preserve">following provisions, unless more severe penalties </w:t>
      </w:r>
      <w:r w:rsidR="0000776A" w:rsidRPr="00075DDA">
        <w:rPr>
          <w:bCs/>
          <w:color w:val="000000"/>
        </w:rPr>
        <w:t xml:space="preserve">apply </w:t>
      </w:r>
      <w:r w:rsidRPr="00075DDA">
        <w:rPr>
          <w:bCs/>
          <w:color w:val="000000"/>
        </w:rPr>
        <w:t>pursuant to other laws:</w:t>
      </w:r>
    </w:p>
    <w:p w:rsidR="00EA79DA" w:rsidRPr="00075DDA" w:rsidRDefault="00B87D8E" w:rsidP="00106970">
      <w:pPr>
        <w:numPr>
          <w:ilvl w:val="0"/>
          <w:numId w:val="47"/>
        </w:numPr>
        <w:tabs>
          <w:tab w:val="clear" w:pos="780"/>
        </w:tabs>
        <w:autoSpaceDE w:val="0"/>
        <w:autoSpaceDN w:val="0"/>
        <w:adjustRightInd w:val="0"/>
        <w:ind w:left="567" w:hanging="567"/>
        <w:jc w:val="both"/>
        <w:rPr>
          <w:color w:val="000000"/>
        </w:rPr>
      </w:pPr>
      <w:r>
        <w:rPr>
          <w:bCs/>
          <w:color w:val="000000"/>
        </w:rPr>
        <w:t>c</w:t>
      </w:r>
      <w:r w:rsidR="00EA79DA" w:rsidRPr="00075DDA">
        <w:rPr>
          <w:bCs/>
          <w:color w:val="000000"/>
        </w:rPr>
        <w:t xml:space="preserve">hapters XIV and XVII of the </w:t>
      </w:r>
      <w:r w:rsidR="0000776A" w:rsidRPr="00075DDA">
        <w:rPr>
          <w:bCs/>
          <w:color w:val="000000"/>
        </w:rPr>
        <w:t xml:space="preserve">General </w:t>
      </w:r>
      <w:r w:rsidR="00EA79DA" w:rsidRPr="00075DDA">
        <w:rPr>
          <w:bCs/>
          <w:color w:val="000000"/>
        </w:rPr>
        <w:t xml:space="preserve">Penal Code No </w:t>
      </w:r>
      <w:r w:rsidR="00EA79DA" w:rsidRPr="00075DDA">
        <w:rPr>
          <w:color w:val="000000"/>
        </w:rPr>
        <w:t>19/1940;</w:t>
      </w:r>
    </w:p>
    <w:p w:rsidR="00EA79DA" w:rsidRPr="00075DDA" w:rsidRDefault="00C75F68" w:rsidP="00106970">
      <w:pPr>
        <w:numPr>
          <w:ilvl w:val="0"/>
          <w:numId w:val="47"/>
        </w:numPr>
        <w:tabs>
          <w:tab w:val="clear" w:pos="780"/>
        </w:tabs>
        <w:autoSpaceDE w:val="0"/>
        <w:autoSpaceDN w:val="0"/>
        <w:adjustRightInd w:val="0"/>
        <w:ind w:left="567" w:hanging="567"/>
        <w:jc w:val="both"/>
        <w:rPr>
          <w:color w:val="000000"/>
        </w:rPr>
      </w:pPr>
      <w:r w:rsidRPr="00075DDA">
        <w:rPr>
          <w:bCs/>
          <w:color w:val="000000"/>
        </w:rPr>
        <w:t>art.</w:t>
      </w:r>
      <w:r w:rsidR="00EA79DA" w:rsidRPr="00075DDA">
        <w:rPr>
          <w:bCs/>
          <w:color w:val="000000"/>
        </w:rPr>
        <w:t xml:space="preserve"> 28 the Defence Act No 34/2008; and/or </w:t>
      </w:r>
    </w:p>
    <w:p w:rsidR="00EA79DA" w:rsidRPr="00075DDA" w:rsidRDefault="00C75F68" w:rsidP="00106970">
      <w:pPr>
        <w:numPr>
          <w:ilvl w:val="0"/>
          <w:numId w:val="47"/>
        </w:numPr>
        <w:tabs>
          <w:tab w:val="clear" w:pos="780"/>
        </w:tabs>
        <w:autoSpaceDE w:val="0"/>
        <w:autoSpaceDN w:val="0"/>
        <w:adjustRightInd w:val="0"/>
        <w:ind w:left="567" w:hanging="567"/>
        <w:jc w:val="both"/>
        <w:rPr>
          <w:color w:val="000000"/>
        </w:rPr>
      </w:pPr>
      <w:r w:rsidRPr="00075DDA">
        <w:rPr>
          <w:bCs/>
          <w:color w:val="000000"/>
        </w:rPr>
        <w:t>art.</w:t>
      </w:r>
      <w:r w:rsidR="00075DDA" w:rsidRPr="00075DDA">
        <w:rPr>
          <w:bCs/>
          <w:color w:val="000000"/>
        </w:rPr>
        <w:t xml:space="preserve"> </w:t>
      </w:r>
      <w:r w:rsidR="00071383">
        <w:rPr>
          <w:color w:val="000000"/>
        </w:rPr>
        <w:t>13 of the Act on control of services and i</w:t>
      </w:r>
      <w:r w:rsidR="00EA79DA" w:rsidRPr="00075DDA">
        <w:rPr>
          <w:color w:val="000000"/>
        </w:rPr>
        <w:t xml:space="preserve">tems which may have </w:t>
      </w:r>
      <w:r w:rsidR="00071383">
        <w:rPr>
          <w:color w:val="000000"/>
        </w:rPr>
        <w:t>s</w:t>
      </w:r>
      <w:r w:rsidR="0000776A" w:rsidRPr="00075DDA">
        <w:rPr>
          <w:color w:val="000000"/>
        </w:rPr>
        <w:t xml:space="preserve">trategic </w:t>
      </w:r>
      <w:r w:rsidR="00071383">
        <w:rPr>
          <w:color w:val="000000"/>
        </w:rPr>
        <w:t>s</w:t>
      </w:r>
      <w:r w:rsidR="00EA79DA" w:rsidRPr="00075DDA">
        <w:rPr>
          <w:color w:val="000000"/>
        </w:rPr>
        <w:t>ignificance No 58/2010.</w:t>
      </w:r>
    </w:p>
    <w:p w:rsidR="00EA79DA" w:rsidRPr="00075DDA" w:rsidRDefault="00EA79DA" w:rsidP="00106970">
      <w:pPr>
        <w:tabs>
          <w:tab w:val="left" w:pos="567"/>
          <w:tab w:val="left" w:pos="1134"/>
        </w:tabs>
        <w:autoSpaceDE w:val="0"/>
        <w:autoSpaceDN w:val="0"/>
        <w:adjustRightInd w:val="0"/>
        <w:jc w:val="both"/>
        <w:rPr>
          <w:color w:val="000000"/>
          <w:lang w:eastAsia="is-IS"/>
        </w:rPr>
      </w:pPr>
    </w:p>
    <w:p w:rsidR="00EA79DA" w:rsidRPr="00075DDA" w:rsidRDefault="00364896" w:rsidP="00106970">
      <w:pPr>
        <w:tabs>
          <w:tab w:val="left" w:pos="567"/>
          <w:tab w:val="left" w:pos="1134"/>
        </w:tabs>
        <w:autoSpaceDE w:val="0"/>
        <w:autoSpaceDN w:val="0"/>
        <w:adjustRightInd w:val="0"/>
        <w:jc w:val="center"/>
        <w:rPr>
          <w:color w:val="000000"/>
        </w:rPr>
      </w:pPr>
      <w:r w:rsidRPr="00075DDA">
        <w:rPr>
          <w:color w:val="000000"/>
        </w:rPr>
        <w:t>Article</w:t>
      </w:r>
      <w:r w:rsidR="00EA79DA" w:rsidRPr="00075DDA">
        <w:rPr>
          <w:color w:val="000000"/>
        </w:rPr>
        <w:t xml:space="preserve"> 40</w:t>
      </w:r>
    </w:p>
    <w:p w:rsidR="00EA79DA" w:rsidRPr="00075DDA" w:rsidRDefault="00EA79DA" w:rsidP="00106970">
      <w:pPr>
        <w:tabs>
          <w:tab w:val="left" w:pos="567"/>
          <w:tab w:val="left" w:pos="1134"/>
        </w:tabs>
        <w:autoSpaceDE w:val="0"/>
        <w:autoSpaceDN w:val="0"/>
        <w:adjustRightInd w:val="0"/>
        <w:jc w:val="center"/>
        <w:rPr>
          <w:i/>
          <w:color w:val="000000"/>
        </w:rPr>
      </w:pPr>
      <w:r w:rsidRPr="00075DDA">
        <w:rPr>
          <w:i/>
          <w:color w:val="000000"/>
        </w:rPr>
        <w:t>Entry into Force etc.</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Pr="00075DDA">
        <w:rPr>
          <w:bCs/>
          <w:color w:val="000000"/>
        </w:rPr>
        <w:t>Th</w:t>
      </w:r>
      <w:r w:rsidR="0000776A" w:rsidRPr="00075DDA">
        <w:rPr>
          <w:bCs/>
          <w:color w:val="000000"/>
        </w:rPr>
        <w:t xml:space="preserve">is </w:t>
      </w:r>
      <w:r w:rsidR="00EF52CF" w:rsidRPr="00075DDA">
        <w:rPr>
          <w:bCs/>
          <w:color w:val="000000"/>
        </w:rPr>
        <w:t>regulation</w:t>
      </w:r>
      <w:r w:rsidRPr="00075DDA">
        <w:rPr>
          <w:bCs/>
          <w:color w:val="000000"/>
        </w:rPr>
        <w:t xml:space="preserve"> is adopted </w:t>
      </w:r>
      <w:r w:rsidR="00547E2C" w:rsidRPr="00075DDA">
        <w:rPr>
          <w:bCs/>
          <w:color w:val="000000"/>
        </w:rPr>
        <w:t>i.a.w.</w:t>
      </w:r>
      <w:r w:rsidRPr="00075DDA">
        <w:rPr>
          <w:bCs/>
          <w:color w:val="000000"/>
        </w:rPr>
        <w:t xml:space="preserve"> </w:t>
      </w:r>
      <w:r w:rsidR="00C75F68" w:rsidRPr="00075DDA">
        <w:rPr>
          <w:bCs/>
          <w:color w:val="000000"/>
        </w:rPr>
        <w:t>art.</w:t>
      </w:r>
      <w:r w:rsidRPr="00075DDA">
        <w:rPr>
          <w:bCs/>
          <w:color w:val="000000"/>
        </w:rPr>
        <w:t xml:space="preserve"> 24 and 27 of the Defence Act No 34/2008 and </w:t>
      </w:r>
      <w:r w:rsidR="0000776A" w:rsidRPr="00075DDA">
        <w:rPr>
          <w:bCs/>
          <w:color w:val="000000"/>
        </w:rPr>
        <w:t xml:space="preserve">taking into account </w:t>
      </w:r>
      <w:r w:rsidR="00C75F68" w:rsidRPr="00075DDA">
        <w:rPr>
          <w:bCs/>
          <w:color w:val="000000"/>
        </w:rPr>
        <w:t>art.</w:t>
      </w:r>
      <w:r w:rsidR="00071383">
        <w:rPr>
          <w:bCs/>
          <w:color w:val="000000"/>
        </w:rPr>
        <w:t xml:space="preserve"> 15 and 18 of the Act on the rights and obligations of government e</w:t>
      </w:r>
      <w:r w:rsidRPr="00075DDA">
        <w:rPr>
          <w:bCs/>
          <w:color w:val="000000"/>
        </w:rPr>
        <w:t>mployees No 70/1996.</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Pr="00075DDA">
        <w:rPr>
          <w:bCs/>
          <w:color w:val="000000"/>
        </w:rPr>
        <w:t xml:space="preserve">The provisions on security clearances </w:t>
      </w:r>
      <w:r w:rsidR="0000776A" w:rsidRPr="00075DDA">
        <w:rPr>
          <w:bCs/>
          <w:color w:val="000000"/>
        </w:rPr>
        <w:t xml:space="preserve">for </w:t>
      </w:r>
      <w:r w:rsidRPr="00075DDA">
        <w:rPr>
          <w:bCs/>
          <w:color w:val="000000"/>
        </w:rPr>
        <w:t xml:space="preserve">companies with relation to export interests are adopted </w:t>
      </w:r>
      <w:r w:rsidR="00547E2C" w:rsidRPr="00075DDA">
        <w:rPr>
          <w:bCs/>
          <w:color w:val="000000"/>
        </w:rPr>
        <w:t>i.a.w.</w:t>
      </w:r>
      <w:r w:rsidRPr="00075DDA">
        <w:rPr>
          <w:bCs/>
          <w:color w:val="000000"/>
        </w:rPr>
        <w:t xml:space="preserve"> </w:t>
      </w:r>
      <w:r w:rsidR="00C75F68" w:rsidRPr="00075DDA">
        <w:rPr>
          <w:bCs/>
          <w:color w:val="000000"/>
        </w:rPr>
        <w:t>art.</w:t>
      </w:r>
      <w:r w:rsidR="00071383">
        <w:rPr>
          <w:bCs/>
          <w:color w:val="000000"/>
        </w:rPr>
        <w:t xml:space="preserve"> 14 of the Act on control of s</w:t>
      </w:r>
      <w:r w:rsidRPr="00075DDA">
        <w:rPr>
          <w:bCs/>
          <w:color w:val="000000"/>
        </w:rPr>
        <w:t>ervices an</w:t>
      </w:r>
      <w:r w:rsidR="00071383">
        <w:rPr>
          <w:bCs/>
          <w:color w:val="000000"/>
        </w:rPr>
        <w:t>d i</w:t>
      </w:r>
      <w:r w:rsidRPr="00075DDA">
        <w:rPr>
          <w:bCs/>
          <w:color w:val="000000"/>
        </w:rPr>
        <w:t xml:space="preserve">tems which may have </w:t>
      </w:r>
      <w:r w:rsidR="00071383">
        <w:rPr>
          <w:bCs/>
          <w:color w:val="000000"/>
        </w:rPr>
        <w:t>s</w:t>
      </w:r>
      <w:r w:rsidR="0000776A" w:rsidRPr="00075DDA">
        <w:rPr>
          <w:bCs/>
          <w:color w:val="000000"/>
        </w:rPr>
        <w:t xml:space="preserve">trategic </w:t>
      </w:r>
      <w:r w:rsidR="00071383">
        <w:rPr>
          <w:bCs/>
          <w:color w:val="000000"/>
        </w:rPr>
        <w:t>s</w:t>
      </w:r>
      <w:r w:rsidRPr="00075DDA">
        <w:rPr>
          <w:bCs/>
          <w:color w:val="000000"/>
        </w:rPr>
        <w:t>ignificance No 58/2010.</w:t>
      </w:r>
    </w:p>
    <w:p w:rsidR="00EA79DA" w:rsidRPr="00075DDA" w:rsidRDefault="00EA79DA" w:rsidP="00106970">
      <w:pPr>
        <w:tabs>
          <w:tab w:val="left" w:pos="567"/>
          <w:tab w:val="left" w:pos="1134"/>
        </w:tabs>
        <w:autoSpaceDE w:val="0"/>
        <w:autoSpaceDN w:val="0"/>
        <w:adjustRightInd w:val="0"/>
        <w:jc w:val="both"/>
        <w:rPr>
          <w:bCs/>
          <w:color w:val="000000"/>
        </w:rPr>
      </w:pPr>
      <w:r w:rsidRPr="00075DDA">
        <w:tab/>
      </w:r>
      <w:r w:rsidRPr="00075DDA">
        <w:rPr>
          <w:bCs/>
          <w:color w:val="000000"/>
        </w:rPr>
        <w:t xml:space="preserve">This </w:t>
      </w:r>
      <w:r w:rsidR="00EF52CF" w:rsidRPr="00075DDA">
        <w:rPr>
          <w:bCs/>
          <w:color w:val="000000"/>
        </w:rPr>
        <w:t>regulation</w:t>
      </w:r>
      <w:r w:rsidRPr="00075DDA">
        <w:rPr>
          <w:bCs/>
          <w:color w:val="000000"/>
        </w:rPr>
        <w:t xml:space="preserve"> enter</w:t>
      </w:r>
      <w:r w:rsidR="0000776A" w:rsidRPr="00075DDA">
        <w:rPr>
          <w:bCs/>
          <w:color w:val="000000"/>
        </w:rPr>
        <w:t>s</w:t>
      </w:r>
      <w:r w:rsidRPr="00075DDA">
        <w:rPr>
          <w:bCs/>
          <w:color w:val="000000"/>
        </w:rPr>
        <w:t xml:space="preserve"> into force </w:t>
      </w:r>
      <w:r w:rsidR="0032350D" w:rsidRPr="00075DDA">
        <w:rPr>
          <w:bCs/>
          <w:color w:val="000000"/>
        </w:rPr>
        <w:t>immediately</w:t>
      </w:r>
      <w:r w:rsidRPr="00075DDA">
        <w:rPr>
          <w:bCs/>
          <w:color w:val="000000"/>
        </w:rPr>
        <w:t xml:space="preserve">. Security clearances and/or </w:t>
      </w:r>
      <w:r w:rsidR="003944BA" w:rsidRPr="00075DDA">
        <w:rPr>
          <w:bCs/>
          <w:color w:val="000000"/>
        </w:rPr>
        <w:t>a</w:t>
      </w:r>
      <w:r w:rsidR="00FA2636" w:rsidRPr="00075DDA">
        <w:rPr>
          <w:bCs/>
          <w:color w:val="000000"/>
        </w:rPr>
        <w:t>pproval</w:t>
      </w:r>
      <w:r w:rsidRPr="00075DDA">
        <w:rPr>
          <w:bCs/>
          <w:color w:val="000000"/>
        </w:rPr>
        <w:t xml:space="preserve">s in force shall remain </w:t>
      </w:r>
      <w:r w:rsidR="0000776A" w:rsidRPr="00075DDA">
        <w:rPr>
          <w:bCs/>
          <w:color w:val="000000"/>
        </w:rPr>
        <w:t xml:space="preserve">valid throughout </w:t>
      </w:r>
      <w:r w:rsidR="00D674A5" w:rsidRPr="00075DDA">
        <w:rPr>
          <w:bCs/>
          <w:color w:val="000000"/>
        </w:rPr>
        <w:t xml:space="preserve">their </w:t>
      </w:r>
      <w:r w:rsidR="0000776A" w:rsidRPr="00075DDA">
        <w:rPr>
          <w:bCs/>
          <w:color w:val="000000"/>
        </w:rPr>
        <w:t>validity period</w:t>
      </w:r>
      <w:r w:rsidRPr="00075DDA">
        <w:rPr>
          <w:bCs/>
          <w:color w:val="000000"/>
        </w:rPr>
        <w:t xml:space="preserve"> or until new security clearances and/or </w:t>
      </w:r>
      <w:r w:rsidR="00FA2636" w:rsidRPr="00075DDA">
        <w:rPr>
          <w:bCs/>
          <w:color w:val="000000"/>
        </w:rPr>
        <w:t>approval</w:t>
      </w:r>
      <w:r w:rsidRPr="00075DDA">
        <w:rPr>
          <w:bCs/>
          <w:color w:val="000000"/>
        </w:rPr>
        <w:t>s have been issued.</w:t>
      </w:r>
    </w:p>
    <w:p w:rsidR="00EA79DA" w:rsidRPr="00075DDA" w:rsidRDefault="00EA79DA" w:rsidP="00106970">
      <w:pPr>
        <w:tabs>
          <w:tab w:val="left" w:pos="567"/>
          <w:tab w:val="left" w:pos="1134"/>
        </w:tabs>
        <w:autoSpaceDE w:val="0"/>
        <w:autoSpaceDN w:val="0"/>
        <w:adjustRightInd w:val="0"/>
        <w:jc w:val="center"/>
        <w:rPr>
          <w:bCs/>
          <w:color w:val="000000"/>
          <w:lang w:eastAsia="is-IS"/>
        </w:rPr>
      </w:pPr>
    </w:p>
    <w:p w:rsidR="00EA79DA" w:rsidRPr="00075DDA" w:rsidRDefault="00307DD4" w:rsidP="00106970">
      <w:pPr>
        <w:tabs>
          <w:tab w:val="left" w:pos="567"/>
          <w:tab w:val="left" w:pos="1134"/>
        </w:tabs>
        <w:autoSpaceDE w:val="0"/>
        <w:autoSpaceDN w:val="0"/>
        <w:adjustRightInd w:val="0"/>
        <w:jc w:val="center"/>
        <w:rPr>
          <w:bCs/>
          <w:color w:val="000000"/>
          <w:lang w:eastAsia="is-IS"/>
        </w:rPr>
      </w:pPr>
      <w:r w:rsidRPr="00075DDA">
        <w:rPr>
          <w:i/>
          <w:iCs/>
          <w:sz w:val="22"/>
          <w:szCs w:val="22"/>
        </w:rPr>
        <w:t>____________________</w:t>
      </w:r>
    </w:p>
    <w:sectPr w:rsidR="00EA79DA" w:rsidRPr="00075DDA" w:rsidSect="00895A2C">
      <w:footerReference w:type="even" r:id="rId9"/>
      <w:footerReference w:type="default" r:id="rId10"/>
      <w:type w:val="continuous"/>
      <w:pgSz w:w="11907" w:h="16840" w:code="9"/>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34" w:rsidRDefault="00510734">
      <w:r>
        <w:separator/>
      </w:r>
    </w:p>
  </w:endnote>
  <w:endnote w:type="continuationSeparator" w:id="0">
    <w:p w:rsidR="00510734" w:rsidRDefault="0051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34" w:rsidRDefault="00510734" w:rsidP="00EF1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734" w:rsidRDefault="00510734" w:rsidP="004F45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34" w:rsidRDefault="00510734" w:rsidP="00EF1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13D">
      <w:rPr>
        <w:rStyle w:val="PageNumber"/>
        <w:noProof/>
      </w:rPr>
      <w:t>19</w:t>
    </w:r>
    <w:r>
      <w:rPr>
        <w:rStyle w:val="PageNumber"/>
      </w:rPr>
      <w:fldChar w:fldCharType="end"/>
    </w:r>
  </w:p>
  <w:p w:rsidR="00510734" w:rsidRDefault="00510734" w:rsidP="004F45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34" w:rsidRDefault="00510734">
      <w:r>
        <w:separator/>
      </w:r>
    </w:p>
  </w:footnote>
  <w:footnote w:type="continuationSeparator" w:id="0">
    <w:p w:rsidR="00510734" w:rsidRDefault="00510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1D9"/>
    <w:multiLevelType w:val="multilevel"/>
    <w:tmpl w:val="BE682B1A"/>
    <w:lvl w:ilvl="0">
      <w:start w:val="1"/>
      <w:numFmt w:val="lowerLetter"/>
      <w:lvlText w:val="(%1)"/>
      <w:lvlJc w:val="left"/>
      <w:rPr>
        <w:rFonts w:cs="Times New Roman" w:hint="default"/>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1">
    <w:nsid w:val="0CA83FDA"/>
    <w:multiLevelType w:val="hybridMultilevel"/>
    <w:tmpl w:val="B79A23FE"/>
    <w:lvl w:ilvl="0" w:tplc="040F0017">
      <w:start w:val="1"/>
      <w:numFmt w:val="lowerLetter"/>
      <w:lvlText w:val="%1)"/>
      <w:lvlJc w:val="left"/>
      <w:pPr>
        <w:tabs>
          <w:tab w:val="num" w:pos="720"/>
        </w:tabs>
        <w:ind w:left="720" w:hanging="360"/>
      </w:pPr>
      <w:rPr>
        <w:rFonts w:cs="Times New Roman"/>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2">
    <w:nsid w:val="0D8275B3"/>
    <w:multiLevelType w:val="hybridMultilevel"/>
    <w:tmpl w:val="51E8B3A2"/>
    <w:lvl w:ilvl="0" w:tplc="718EC2D2">
      <w:start w:val="1"/>
      <w:numFmt w:val="lowerLetter"/>
      <w:lvlText w:val="(%1)"/>
      <w:lvlJc w:val="left"/>
      <w:pPr>
        <w:tabs>
          <w:tab w:val="num" w:pos="709"/>
        </w:tabs>
        <w:ind w:left="709" w:hanging="312"/>
      </w:pPr>
      <w:rPr>
        <w:rFonts w:cs="Times New Roman" w:hint="default"/>
      </w:rPr>
    </w:lvl>
    <w:lvl w:ilvl="1" w:tplc="040F0019" w:tentative="1">
      <w:start w:val="1"/>
      <w:numFmt w:val="lowerLetter"/>
      <w:lvlText w:val="%2."/>
      <w:lvlJc w:val="left"/>
      <w:pPr>
        <w:ind w:left="1477" w:hanging="360"/>
      </w:pPr>
      <w:rPr>
        <w:rFonts w:cs="Times New Roman"/>
      </w:rPr>
    </w:lvl>
    <w:lvl w:ilvl="2" w:tplc="040F001B" w:tentative="1">
      <w:start w:val="1"/>
      <w:numFmt w:val="lowerRoman"/>
      <w:lvlText w:val="%3."/>
      <w:lvlJc w:val="right"/>
      <w:pPr>
        <w:ind w:left="2197" w:hanging="180"/>
      </w:pPr>
      <w:rPr>
        <w:rFonts w:cs="Times New Roman"/>
      </w:rPr>
    </w:lvl>
    <w:lvl w:ilvl="3" w:tplc="040F000F" w:tentative="1">
      <w:start w:val="1"/>
      <w:numFmt w:val="decimal"/>
      <w:lvlText w:val="%4."/>
      <w:lvlJc w:val="left"/>
      <w:pPr>
        <w:ind w:left="2917" w:hanging="360"/>
      </w:pPr>
      <w:rPr>
        <w:rFonts w:cs="Times New Roman"/>
      </w:rPr>
    </w:lvl>
    <w:lvl w:ilvl="4" w:tplc="040F0019" w:tentative="1">
      <w:start w:val="1"/>
      <w:numFmt w:val="lowerLetter"/>
      <w:lvlText w:val="%5."/>
      <w:lvlJc w:val="left"/>
      <w:pPr>
        <w:ind w:left="3637" w:hanging="360"/>
      </w:pPr>
      <w:rPr>
        <w:rFonts w:cs="Times New Roman"/>
      </w:rPr>
    </w:lvl>
    <w:lvl w:ilvl="5" w:tplc="040F001B" w:tentative="1">
      <w:start w:val="1"/>
      <w:numFmt w:val="lowerRoman"/>
      <w:lvlText w:val="%6."/>
      <w:lvlJc w:val="right"/>
      <w:pPr>
        <w:ind w:left="4357" w:hanging="180"/>
      </w:pPr>
      <w:rPr>
        <w:rFonts w:cs="Times New Roman"/>
      </w:rPr>
    </w:lvl>
    <w:lvl w:ilvl="6" w:tplc="040F000F" w:tentative="1">
      <w:start w:val="1"/>
      <w:numFmt w:val="decimal"/>
      <w:lvlText w:val="%7."/>
      <w:lvlJc w:val="left"/>
      <w:pPr>
        <w:ind w:left="5077" w:hanging="360"/>
      </w:pPr>
      <w:rPr>
        <w:rFonts w:cs="Times New Roman"/>
      </w:rPr>
    </w:lvl>
    <w:lvl w:ilvl="7" w:tplc="040F0019" w:tentative="1">
      <w:start w:val="1"/>
      <w:numFmt w:val="lowerLetter"/>
      <w:lvlText w:val="%8."/>
      <w:lvlJc w:val="left"/>
      <w:pPr>
        <w:ind w:left="5797" w:hanging="360"/>
      </w:pPr>
      <w:rPr>
        <w:rFonts w:cs="Times New Roman"/>
      </w:rPr>
    </w:lvl>
    <w:lvl w:ilvl="8" w:tplc="040F001B" w:tentative="1">
      <w:start w:val="1"/>
      <w:numFmt w:val="lowerRoman"/>
      <w:lvlText w:val="%9."/>
      <w:lvlJc w:val="right"/>
      <w:pPr>
        <w:ind w:left="6517" w:hanging="180"/>
      </w:pPr>
      <w:rPr>
        <w:rFonts w:cs="Times New Roman"/>
      </w:rPr>
    </w:lvl>
  </w:abstractNum>
  <w:abstractNum w:abstractNumId="3">
    <w:nsid w:val="0E2563AD"/>
    <w:multiLevelType w:val="hybridMultilevel"/>
    <w:tmpl w:val="72C8DD94"/>
    <w:lvl w:ilvl="0" w:tplc="718EC2D2">
      <w:start w:val="1"/>
      <w:numFmt w:val="lowerLetter"/>
      <w:lvlText w:val="(%1)"/>
      <w:lvlJc w:val="left"/>
      <w:pPr>
        <w:ind w:left="720" w:hanging="360"/>
      </w:pPr>
      <w:rPr>
        <w:rFonts w:cs="Times New Roman" w:hint="default"/>
      </w:rPr>
    </w:lvl>
    <w:lvl w:ilvl="1" w:tplc="040F0019">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4">
    <w:nsid w:val="100427C1"/>
    <w:multiLevelType w:val="hybridMultilevel"/>
    <w:tmpl w:val="81201C54"/>
    <w:lvl w:ilvl="0" w:tplc="040F0017">
      <w:start w:val="1"/>
      <w:numFmt w:val="lowerLetter"/>
      <w:lvlText w:val="%1)"/>
      <w:lvlJc w:val="left"/>
      <w:pPr>
        <w:tabs>
          <w:tab w:val="num" w:pos="720"/>
        </w:tabs>
        <w:ind w:left="720" w:hanging="360"/>
      </w:pPr>
      <w:rPr>
        <w:rFonts w:cs="Times New Roman"/>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5">
    <w:nsid w:val="10566547"/>
    <w:multiLevelType w:val="hybridMultilevel"/>
    <w:tmpl w:val="55F2906A"/>
    <w:lvl w:ilvl="0" w:tplc="040F0017">
      <w:start w:val="1"/>
      <w:numFmt w:val="lowerLetter"/>
      <w:lvlText w:val="%1)"/>
      <w:lvlJc w:val="left"/>
      <w:pPr>
        <w:tabs>
          <w:tab w:val="num" w:pos="720"/>
        </w:tabs>
        <w:ind w:left="720" w:hanging="360"/>
      </w:pPr>
      <w:rPr>
        <w:rFonts w:cs="Times New Roman"/>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6">
    <w:nsid w:val="10AF4921"/>
    <w:multiLevelType w:val="hybridMultilevel"/>
    <w:tmpl w:val="C45A4F66"/>
    <w:lvl w:ilvl="0" w:tplc="42B22F74">
      <w:start w:val="1"/>
      <w:numFmt w:val="upperRoman"/>
      <w:lvlText w:val="%1."/>
      <w:lvlJc w:val="left"/>
      <w:pPr>
        <w:ind w:left="1080" w:hanging="72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7">
    <w:nsid w:val="18E073ED"/>
    <w:multiLevelType w:val="hybridMultilevel"/>
    <w:tmpl w:val="374A6B02"/>
    <w:lvl w:ilvl="0" w:tplc="040F0017">
      <w:start w:val="1"/>
      <w:numFmt w:val="lowerLetter"/>
      <w:lvlText w:val="%1)"/>
      <w:lvlJc w:val="left"/>
      <w:pPr>
        <w:tabs>
          <w:tab w:val="num" w:pos="720"/>
        </w:tabs>
        <w:ind w:left="720" w:hanging="360"/>
      </w:pPr>
      <w:rPr>
        <w:rFonts w:cs="Times New Roman"/>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8">
    <w:nsid w:val="1C4779E0"/>
    <w:multiLevelType w:val="hybridMultilevel"/>
    <w:tmpl w:val="9D00752E"/>
    <w:lvl w:ilvl="0" w:tplc="718EC2D2">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9">
    <w:nsid w:val="1F2577B7"/>
    <w:multiLevelType w:val="hybridMultilevel"/>
    <w:tmpl w:val="D94E2E08"/>
    <w:lvl w:ilvl="0" w:tplc="718EC2D2">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2470192A"/>
    <w:multiLevelType w:val="hybridMultilevel"/>
    <w:tmpl w:val="A6D497B2"/>
    <w:lvl w:ilvl="0" w:tplc="7862A1EE">
      <w:start w:val="1"/>
      <w:numFmt w:val="lowerLetter"/>
      <w:lvlText w:val="%1)"/>
      <w:lvlJc w:val="left"/>
      <w:pPr>
        <w:ind w:left="900" w:hanging="54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24B74238"/>
    <w:multiLevelType w:val="hybridMultilevel"/>
    <w:tmpl w:val="3FC867EC"/>
    <w:lvl w:ilvl="0" w:tplc="040F0017">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2">
    <w:nsid w:val="27E7042D"/>
    <w:multiLevelType w:val="hybridMultilevel"/>
    <w:tmpl w:val="D0CA8A94"/>
    <w:lvl w:ilvl="0" w:tplc="040F0017">
      <w:start w:val="1"/>
      <w:numFmt w:val="lowerLetter"/>
      <w:lvlText w:val="%1)"/>
      <w:lvlJc w:val="left"/>
      <w:pPr>
        <w:ind w:left="927" w:hanging="360"/>
      </w:pPr>
      <w:rPr>
        <w:rFonts w:cs="Times New Roman"/>
      </w:rPr>
    </w:lvl>
    <w:lvl w:ilvl="1" w:tplc="040F0019" w:tentative="1">
      <w:start w:val="1"/>
      <w:numFmt w:val="lowerLetter"/>
      <w:lvlText w:val="%2."/>
      <w:lvlJc w:val="left"/>
      <w:pPr>
        <w:ind w:left="1647" w:hanging="360"/>
      </w:pPr>
      <w:rPr>
        <w:rFonts w:cs="Times New Roman"/>
      </w:rPr>
    </w:lvl>
    <w:lvl w:ilvl="2" w:tplc="040F001B" w:tentative="1">
      <w:start w:val="1"/>
      <w:numFmt w:val="lowerRoman"/>
      <w:lvlText w:val="%3."/>
      <w:lvlJc w:val="right"/>
      <w:pPr>
        <w:ind w:left="2367" w:hanging="180"/>
      </w:pPr>
      <w:rPr>
        <w:rFonts w:cs="Times New Roman"/>
      </w:rPr>
    </w:lvl>
    <w:lvl w:ilvl="3" w:tplc="040F000F" w:tentative="1">
      <w:start w:val="1"/>
      <w:numFmt w:val="decimal"/>
      <w:lvlText w:val="%4."/>
      <w:lvlJc w:val="left"/>
      <w:pPr>
        <w:ind w:left="3087" w:hanging="360"/>
      </w:pPr>
      <w:rPr>
        <w:rFonts w:cs="Times New Roman"/>
      </w:rPr>
    </w:lvl>
    <w:lvl w:ilvl="4" w:tplc="040F0019" w:tentative="1">
      <w:start w:val="1"/>
      <w:numFmt w:val="lowerLetter"/>
      <w:lvlText w:val="%5."/>
      <w:lvlJc w:val="left"/>
      <w:pPr>
        <w:ind w:left="3807" w:hanging="360"/>
      </w:pPr>
      <w:rPr>
        <w:rFonts w:cs="Times New Roman"/>
      </w:rPr>
    </w:lvl>
    <w:lvl w:ilvl="5" w:tplc="040F001B" w:tentative="1">
      <w:start w:val="1"/>
      <w:numFmt w:val="lowerRoman"/>
      <w:lvlText w:val="%6."/>
      <w:lvlJc w:val="right"/>
      <w:pPr>
        <w:ind w:left="4527" w:hanging="180"/>
      </w:pPr>
      <w:rPr>
        <w:rFonts w:cs="Times New Roman"/>
      </w:rPr>
    </w:lvl>
    <w:lvl w:ilvl="6" w:tplc="040F000F" w:tentative="1">
      <w:start w:val="1"/>
      <w:numFmt w:val="decimal"/>
      <w:lvlText w:val="%7."/>
      <w:lvlJc w:val="left"/>
      <w:pPr>
        <w:ind w:left="5247" w:hanging="360"/>
      </w:pPr>
      <w:rPr>
        <w:rFonts w:cs="Times New Roman"/>
      </w:rPr>
    </w:lvl>
    <w:lvl w:ilvl="7" w:tplc="040F0019" w:tentative="1">
      <w:start w:val="1"/>
      <w:numFmt w:val="lowerLetter"/>
      <w:lvlText w:val="%8."/>
      <w:lvlJc w:val="left"/>
      <w:pPr>
        <w:ind w:left="5967" w:hanging="360"/>
      </w:pPr>
      <w:rPr>
        <w:rFonts w:cs="Times New Roman"/>
      </w:rPr>
    </w:lvl>
    <w:lvl w:ilvl="8" w:tplc="040F001B" w:tentative="1">
      <w:start w:val="1"/>
      <w:numFmt w:val="lowerRoman"/>
      <w:lvlText w:val="%9."/>
      <w:lvlJc w:val="right"/>
      <w:pPr>
        <w:ind w:left="6687" w:hanging="180"/>
      </w:pPr>
      <w:rPr>
        <w:rFonts w:cs="Times New Roman"/>
      </w:rPr>
    </w:lvl>
  </w:abstractNum>
  <w:abstractNum w:abstractNumId="13">
    <w:nsid w:val="2908410E"/>
    <w:multiLevelType w:val="hybridMultilevel"/>
    <w:tmpl w:val="003A2ADA"/>
    <w:lvl w:ilvl="0" w:tplc="040F0017">
      <w:start w:val="1"/>
      <w:numFmt w:val="lowerLetter"/>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4">
    <w:nsid w:val="2AD02DA3"/>
    <w:multiLevelType w:val="hybridMultilevel"/>
    <w:tmpl w:val="204C6B2E"/>
    <w:lvl w:ilvl="0" w:tplc="040F0017">
      <w:start w:val="1"/>
      <w:numFmt w:val="lowerLetter"/>
      <w:lvlText w:val="%1)"/>
      <w:lvlJc w:val="left"/>
      <w:pPr>
        <w:tabs>
          <w:tab w:val="num" w:pos="780"/>
        </w:tabs>
        <w:ind w:left="780" w:hanging="360"/>
      </w:pPr>
      <w:rPr>
        <w:rFonts w:cs="Times New Roman"/>
      </w:rPr>
    </w:lvl>
    <w:lvl w:ilvl="1" w:tplc="040F0019" w:tentative="1">
      <w:start w:val="1"/>
      <w:numFmt w:val="lowerLetter"/>
      <w:lvlText w:val="%2."/>
      <w:lvlJc w:val="left"/>
      <w:pPr>
        <w:tabs>
          <w:tab w:val="num" w:pos="1500"/>
        </w:tabs>
        <w:ind w:left="1500" w:hanging="360"/>
      </w:pPr>
      <w:rPr>
        <w:rFonts w:cs="Times New Roman"/>
      </w:rPr>
    </w:lvl>
    <w:lvl w:ilvl="2" w:tplc="040F001B" w:tentative="1">
      <w:start w:val="1"/>
      <w:numFmt w:val="lowerRoman"/>
      <w:lvlText w:val="%3."/>
      <w:lvlJc w:val="right"/>
      <w:pPr>
        <w:tabs>
          <w:tab w:val="num" w:pos="2220"/>
        </w:tabs>
        <w:ind w:left="2220" w:hanging="180"/>
      </w:pPr>
      <w:rPr>
        <w:rFonts w:cs="Times New Roman"/>
      </w:rPr>
    </w:lvl>
    <w:lvl w:ilvl="3" w:tplc="040F000F" w:tentative="1">
      <w:start w:val="1"/>
      <w:numFmt w:val="decimal"/>
      <w:lvlText w:val="%4."/>
      <w:lvlJc w:val="left"/>
      <w:pPr>
        <w:tabs>
          <w:tab w:val="num" w:pos="2940"/>
        </w:tabs>
        <w:ind w:left="2940" w:hanging="360"/>
      </w:pPr>
      <w:rPr>
        <w:rFonts w:cs="Times New Roman"/>
      </w:rPr>
    </w:lvl>
    <w:lvl w:ilvl="4" w:tplc="040F0019" w:tentative="1">
      <w:start w:val="1"/>
      <w:numFmt w:val="lowerLetter"/>
      <w:lvlText w:val="%5."/>
      <w:lvlJc w:val="left"/>
      <w:pPr>
        <w:tabs>
          <w:tab w:val="num" w:pos="3660"/>
        </w:tabs>
        <w:ind w:left="3660" w:hanging="360"/>
      </w:pPr>
      <w:rPr>
        <w:rFonts w:cs="Times New Roman"/>
      </w:rPr>
    </w:lvl>
    <w:lvl w:ilvl="5" w:tplc="040F001B" w:tentative="1">
      <w:start w:val="1"/>
      <w:numFmt w:val="lowerRoman"/>
      <w:lvlText w:val="%6."/>
      <w:lvlJc w:val="right"/>
      <w:pPr>
        <w:tabs>
          <w:tab w:val="num" w:pos="4380"/>
        </w:tabs>
        <w:ind w:left="4380" w:hanging="180"/>
      </w:pPr>
      <w:rPr>
        <w:rFonts w:cs="Times New Roman"/>
      </w:rPr>
    </w:lvl>
    <w:lvl w:ilvl="6" w:tplc="040F000F" w:tentative="1">
      <w:start w:val="1"/>
      <w:numFmt w:val="decimal"/>
      <w:lvlText w:val="%7."/>
      <w:lvlJc w:val="left"/>
      <w:pPr>
        <w:tabs>
          <w:tab w:val="num" w:pos="5100"/>
        </w:tabs>
        <w:ind w:left="5100" w:hanging="360"/>
      </w:pPr>
      <w:rPr>
        <w:rFonts w:cs="Times New Roman"/>
      </w:rPr>
    </w:lvl>
    <w:lvl w:ilvl="7" w:tplc="040F0019" w:tentative="1">
      <w:start w:val="1"/>
      <w:numFmt w:val="lowerLetter"/>
      <w:lvlText w:val="%8."/>
      <w:lvlJc w:val="left"/>
      <w:pPr>
        <w:tabs>
          <w:tab w:val="num" w:pos="5820"/>
        </w:tabs>
        <w:ind w:left="5820" w:hanging="360"/>
      </w:pPr>
      <w:rPr>
        <w:rFonts w:cs="Times New Roman"/>
      </w:rPr>
    </w:lvl>
    <w:lvl w:ilvl="8" w:tplc="040F001B" w:tentative="1">
      <w:start w:val="1"/>
      <w:numFmt w:val="lowerRoman"/>
      <w:lvlText w:val="%9."/>
      <w:lvlJc w:val="right"/>
      <w:pPr>
        <w:tabs>
          <w:tab w:val="num" w:pos="6540"/>
        </w:tabs>
        <w:ind w:left="6540" w:hanging="180"/>
      </w:pPr>
      <w:rPr>
        <w:rFonts w:cs="Times New Roman"/>
      </w:rPr>
    </w:lvl>
  </w:abstractNum>
  <w:abstractNum w:abstractNumId="15">
    <w:nsid w:val="2AF943CA"/>
    <w:multiLevelType w:val="hybridMultilevel"/>
    <w:tmpl w:val="502AC0AC"/>
    <w:lvl w:ilvl="0" w:tplc="ABC4FDC0">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6">
    <w:nsid w:val="2D70697B"/>
    <w:multiLevelType w:val="multilevel"/>
    <w:tmpl w:val="EC6C8B76"/>
    <w:lvl w:ilvl="0">
      <w:start w:val="1"/>
      <w:numFmt w:val="lowerLetter"/>
      <w:lvlText w:val="%1)"/>
      <w:lvlJc w:val="left"/>
      <w:rPr>
        <w:rFonts w:cs="Times New Roman" w:hint="default"/>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17">
    <w:nsid w:val="3142611B"/>
    <w:multiLevelType w:val="hybridMultilevel"/>
    <w:tmpl w:val="1D70AB5E"/>
    <w:lvl w:ilvl="0" w:tplc="11FE7AC6">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32471098"/>
    <w:multiLevelType w:val="hybridMultilevel"/>
    <w:tmpl w:val="B96E3B70"/>
    <w:lvl w:ilvl="0" w:tplc="040F0017">
      <w:start w:val="1"/>
      <w:numFmt w:val="lowerLetter"/>
      <w:lvlText w:val="%1)"/>
      <w:lvlJc w:val="left"/>
      <w:pPr>
        <w:tabs>
          <w:tab w:val="num" w:pos="720"/>
        </w:tabs>
        <w:ind w:left="720" w:hanging="360"/>
      </w:pPr>
      <w:rPr>
        <w:rFonts w:cs="Times New Roman"/>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19">
    <w:nsid w:val="37352F3E"/>
    <w:multiLevelType w:val="hybridMultilevel"/>
    <w:tmpl w:val="20BEA2D2"/>
    <w:lvl w:ilvl="0" w:tplc="040F0017">
      <w:start w:val="1"/>
      <w:numFmt w:val="lowerLetter"/>
      <w:lvlText w:val="%1)"/>
      <w:lvlJc w:val="left"/>
      <w:pPr>
        <w:tabs>
          <w:tab w:val="num" w:pos="720"/>
        </w:tabs>
        <w:ind w:left="720" w:hanging="360"/>
      </w:pPr>
      <w:rPr>
        <w:rFonts w:cs="Times New Roman"/>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20">
    <w:nsid w:val="3A517A85"/>
    <w:multiLevelType w:val="hybridMultilevel"/>
    <w:tmpl w:val="1934637C"/>
    <w:lvl w:ilvl="0" w:tplc="A246E3DC">
      <w:start w:val="1"/>
      <w:numFmt w:val="lowerLetter"/>
      <w:lvlText w:val="%1)"/>
      <w:lvlJc w:val="left"/>
      <w:pPr>
        <w:ind w:left="720" w:hanging="360"/>
      </w:pPr>
      <w:rPr>
        <w:rFonts w:cs="Times New Roman" w:hint="default"/>
      </w:rPr>
    </w:lvl>
    <w:lvl w:ilvl="1" w:tplc="040F0019">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1">
    <w:nsid w:val="3B9C1288"/>
    <w:multiLevelType w:val="hybridMultilevel"/>
    <w:tmpl w:val="47EA4EE4"/>
    <w:lvl w:ilvl="0" w:tplc="718EC2D2">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3BF2706E"/>
    <w:multiLevelType w:val="hybridMultilevel"/>
    <w:tmpl w:val="F258CE98"/>
    <w:lvl w:ilvl="0" w:tplc="1D1ABEF6">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3C2F0AF3"/>
    <w:multiLevelType w:val="hybridMultilevel"/>
    <w:tmpl w:val="31CA75CC"/>
    <w:lvl w:ilvl="0" w:tplc="52B66056">
      <w:start w:val="1"/>
      <w:numFmt w:val="lowerLetter"/>
      <w:lvlText w:val="%1)"/>
      <w:lvlJc w:val="left"/>
      <w:pPr>
        <w:ind w:left="900" w:hanging="54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nsid w:val="3CB94E0E"/>
    <w:multiLevelType w:val="hybridMultilevel"/>
    <w:tmpl w:val="81D0A4A8"/>
    <w:lvl w:ilvl="0" w:tplc="718EC2D2">
      <w:start w:val="1"/>
      <w:numFmt w:val="lowerLetter"/>
      <w:lvlText w:val="(%1)"/>
      <w:lvlJc w:val="left"/>
      <w:pPr>
        <w:tabs>
          <w:tab w:val="num" w:pos="927"/>
        </w:tabs>
        <w:ind w:left="927" w:hanging="360"/>
      </w:pPr>
      <w:rPr>
        <w:rFonts w:cs="Times New Roman" w:hint="default"/>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25">
    <w:nsid w:val="3EA33D14"/>
    <w:multiLevelType w:val="hybridMultilevel"/>
    <w:tmpl w:val="C3AAE000"/>
    <w:lvl w:ilvl="0" w:tplc="040F0017">
      <w:start w:val="1"/>
      <w:numFmt w:val="lowerLetter"/>
      <w:lvlText w:val="%1)"/>
      <w:lvlJc w:val="left"/>
      <w:pPr>
        <w:tabs>
          <w:tab w:val="num" w:pos="720"/>
        </w:tabs>
        <w:ind w:left="720" w:hanging="360"/>
      </w:pPr>
      <w:rPr>
        <w:rFonts w:cs="Times New Roman"/>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26">
    <w:nsid w:val="3FD10841"/>
    <w:multiLevelType w:val="hybridMultilevel"/>
    <w:tmpl w:val="CB58A448"/>
    <w:lvl w:ilvl="0" w:tplc="718EC2D2">
      <w:start w:val="1"/>
      <w:numFmt w:val="lowerLetter"/>
      <w:lvlText w:val="(%1)"/>
      <w:lvlJc w:val="left"/>
      <w:pPr>
        <w:tabs>
          <w:tab w:val="num" w:pos="780"/>
        </w:tabs>
        <w:ind w:left="780" w:hanging="360"/>
      </w:pPr>
      <w:rPr>
        <w:rFonts w:cs="Times New Roman" w:hint="default"/>
      </w:rPr>
    </w:lvl>
    <w:lvl w:ilvl="1" w:tplc="040F0019" w:tentative="1">
      <w:start w:val="1"/>
      <w:numFmt w:val="lowerLetter"/>
      <w:lvlText w:val="%2."/>
      <w:lvlJc w:val="left"/>
      <w:pPr>
        <w:tabs>
          <w:tab w:val="num" w:pos="1500"/>
        </w:tabs>
        <w:ind w:left="1500" w:hanging="360"/>
      </w:pPr>
      <w:rPr>
        <w:rFonts w:cs="Times New Roman"/>
      </w:rPr>
    </w:lvl>
    <w:lvl w:ilvl="2" w:tplc="040F001B" w:tentative="1">
      <w:start w:val="1"/>
      <w:numFmt w:val="lowerRoman"/>
      <w:lvlText w:val="%3."/>
      <w:lvlJc w:val="right"/>
      <w:pPr>
        <w:tabs>
          <w:tab w:val="num" w:pos="2220"/>
        </w:tabs>
        <w:ind w:left="2220" w:hanging="180"/>
      </w:pPr>
      <w:rPr>
        <w:rFonts w:cs="Times New Roman"/>
      </w:rPr>
    </w:lvl>
    <w:lvl w:ilvl="3" w:tplc="040F000F" w:tentative="1">
      <w:start w:val="1"/>
      <w:numFmt w:val="decimal"/>
      <w:lvlText w:val="%4."/>
      <w:lvlJc w:val="left"/>
      <w:pPr>
        <w:tabs>
          <w:tab w:val="num" w:pos="2940"/>
        </w:tabs>
        <w:ind w:left="2940" w:hanging="360"/>
      </w:pPr>
      <w:rPr>
        <w:rFonts w:cs="Times New Roman"/>
      </w:rPr>
    </w:lvl>
    <w:lvl w:ilvl="4" w:tplc="040F0019" w:tentative="1">
      <w:start w:val="1"/>
      <w:numFmt w:val="lowerLetter"/>
      <w:lvlText w:val="%5."/>
      <w:lvlJc w:val="left"/>
      <w:pPr>
        <w:tabs>
          <w:tab w:val="num" w:pos="3660"/>
        </w:tabs>
        <w:ind w:left="3660" w:hanging="360"/>
      </w:pPr>
      <w:rPr>
        <w:rFonts w:cs="Times New Roman"/>
      </w:rPr>
    </w:lvl>
    <w:lvl w:ilvl="5" w:tplc="040F001B" w:tentative="1">
      <w:start w:val="1"/>
      <w:numFmt w:val="lowerRoman"/>
      <w:lvlText w:val="%6."/>
      <w:lvlJc w:val="right"/>
      <w:pPr>
        <w:tabs>
          <w:tab w:val="num" w:pos="4380"/>
        </w:tabs>
        <w:ind w:left="4380" w:hanging="180"/>
      </w:pPr>
      <w:rPr>
        <w:rFonts w:cs="Times New Roman"/>
      </w:rPr>
    </w:lvl>
    <w:lvl w:ilvl="6" w:tplc="040F000F" w:tentative="1">
      <w:start w:val="1"/>
      <w:numFmt w:val="decimal"/>
      <w:lvlText w:val="%7."/>
      <w:lvlJc w:val="left"/>
      <w:pPr>
        <w:tabs>
          <w:tab w:val="num" w:pos="5100"/>
        </w:tabs>
        <w:ind w:left="5100" w:hanging="360"/>
      </w:pPr>
      <w:rPr>
        <w:rFonts w:cs="Times New Roman"/>
      </w:rPr>
    </w:lvl>
    <w:lvl w:ilvl="7" w:tplc="040F0019" w:tentative="1">
      <w:start w:val="1"/>
      <w:numFmt w:val="lowerLetter"/>
      <w:lvlText w:val="%8."/>
      <w:lvlJc w:val="left"/>
      <w:pPr>
        <w:tabs>
          <w:tab w:val="num" w:pos="5820"/>
        </w:tabs>
        <w:ind w:left="5820" w:hanging="360"/>
      </w:pPr>
      <w:rPr>
        <w:rFonts w:cs="Times New Roman"/>
      </w:rPr>
    </w:lvl>
    <w:lvl w:ilvl="8" w:tplc="040F001B" w:tentative="1">
      <w:start w:val="1"/>
      <w:numFmt w:val="lowerRoman"/>
      <w:lvlText w:val="%9."/>
      <w:lvlJc w:val="right"/>
      <w:pPr>
        <w:tabs>
          <w:tab w:val="num" w:pos="6540"/>
        </w:tabs>
        <w:ind w:left="6540" w:hanging="180"/>
      </w:pPr>
      <w:rPr>
        <w:rFonts w:cs="Times New Roman"/>
      </w:rPr>
    </w:lvl>
  </w:abstractNum>
  <w:abstractNum w:abstractNumId="27">
    <w:nsid w:val="40123F9D"/>
    <w:multiLevelType w:val="hybridMultilevel"/>
    <w:tmpl w:val="4A4C9E2C"/>
    <w:lvl w:ilvl="0" w:tplc="040F000F">
      <w:start w:val="1"/>
      <w:numFmt w:val="decimal"/>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8">
    <w:nsid w:val="420F067E"/>
    <w:multiLevelType w:val="hybridMultilevel"/>
    <w:tmpl w:val="D20EED3A"/>
    <w:lvl w:ilvl="0" w:tplc="85A214CA">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nsid w:val="45D67248"/>
    <w:multiLevelType w:val="hybridMultilevel"/>
    <w:tmpl w:val="F0F447D4"/>
    <w:lvl w:ilvl="0" w:tplc="90A0CFC0">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nsid w:val="492C60FE"/>
    <w:multiLevelType w:val="hybridMultilevel"/>
    <w:tmpl w:val="9DDC7F70"/>
    <w:lvl w:ilvl="0" w:tplc="718EC2D2">
      <w:start w:val="1"/>
      <w:numFmt w:val="lowerLetter"/>
      <w:lvlText w:val="(%1)"/>
      <w:lvlJc w:val="left"/>
      <w:pPr>
        <w:tabs>
          <w:tab w:val="num" w:pos="720"/>
        </w:tabs>
        <w:ind w:left="720" w:hanging="360"/>
      </w:pPr>
      <w:rPr>
        <w:rFonts w:cs="Times New Roman" w:hint="default"/>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31">
    <w:nsid w:val="4AD75590"/>
    <w:multiLevelType w:val="hybridMultilevel"/>
    <w:tmpl w:val="8CE6D252"/>
    <w:lvl w:ilvl="0" w:tplc="718EC2D2">
      <w:start w:val="1"/>
      <w:numFmt w:val="lowerLetter"/>
      <w:lvlText w:val="(%1)"/>
      <w:lvlJc w:val="left"/>
      <w:pPr>
        <w:tabs>
          <w:tab w:val="num" w:pos="720"/>
        </w:tabs>
        <w:ind w:left="720" w:hanging="360"/>
      </w:pPr>
      <w:rPr>
        <w:rFonts w:cs="Times New Roman" w:hint="default"/>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32">
    <w:nsid w:val="4DF9210B"/>
    <w:multiLevelType w:val="hybridMultilevel"/>
    <w:tmpl w:val="9BEC53F0"/>
    <w:lvl w:ilvl="0" w:tplc="040F0017">
      <w:start w:val="1"/>
      <w:numFmt w:val="lowerLetter"/>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33">
    <w:nsid w:val="54475FE7"/>
    <w:multiLevelType w:val="hybridMultilevel"/>
    <w:tmpl w:val="E80CB6C2"/>
    <w:lvl w:ilvl="0" w:tplc="718EC2D2">
      <w:start w:val="1"/>
      <w:numFmt w:val="lowerLetter"/>
      <w:lvlText w:val="(%1)"/>
      <w:lvlJc w:val="left"/>
      <w:pPr>
        <w:tabs>
          <w:tab w:val="num" w:pos="720"/>
        </w:tabs>
        <w:ind w:left="720" w:hanging="360"/>
      </w:pPr>
      <w:rPr>
        <w:rFonts w:cs="Times New Roman" w:hint="default"/>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34">
    <w:nsid w:val="54CD0AD4"/>
    <w:multiLevelType w:val="hybridMultilevel"/>
    <w:tmpl w:val="133069DE"/>
    <w:lvl w:ilvl="0" w:tplc="040F0017">
      <w:start w:val="1"/>
      <w:numFmt w:val="lowerLetter"/>
      <w:lvlText w:val="%1)"/>
      <w:lvlJc w:val="left"/>
      <w:pPr>
        <w:tabs>
          <w:tab w:val="num" w:pos="927"/>
        </w:tabs>
        <w:ind w:left="927" w:hanging="360"/>
      </w:pPr>
      <w:rPr>
        <w:rFonts w:cs="Times New Roman"/>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35">
    <w:nsid w:val="56180D4F"/>
    <w:multiLevelType w:val="hybridMultilevel"/>
    <w:tmpl w:val="8474E594"/>
    <w:lvl w:ilvl="0" w:tplc="040F0017">
      <w:start w:val="1"/>
      <w:numFmt w:val="lowerLetter"/>
      <w:lvlText w:val="%1)"/>
      <w:lvlJc w:val="left"/>
      <w:pPr>
        <w:ind w:left="1080" w:hanging="360"/>
      </w:pPr>
      <w:rPr>
        <w:rFonts w:cs="Times New Roman"/>
      </w:rPr>
    </w:lvl>
    <w:lvl w:ilvl="1" w:tplc="040F0019" w:tentative="1">
      <w:start w:val="1"/>
      <w:numFmt w:val="lowerLetter"/>
      <w:lvlText w:val="%2."/>
      <w:lvlJc w:val="left"/>
      <w:pPr>
        <w:ind w:left="1800" w:hanging="360"/>
      </w:pPr>
      <w:rPr>
        <w:rFonts w:cs="Times New Roman"/>
      </w:rPr>
    </w:lvl>
    <w:lvl w:ilvl="2" w:tplc="040F001B" w:tentative="1">
      <w:start w:val="1"/>
      <w:numFmt w:val="lowerRoman"/>
      <w:lvlText w:val="%3."/>
      <w:lvlJc w:val="right"/>
      <w:pPr>
        <w:ind w:left="2520" w:hanging="180"/>
      </w:pPr>
      <w:rPr>
        <w:rFonts w:cs="Times New Roman"/>
      </w:rPr>
    </w:lvl>
    <w:lvl w:ilvl="3" w:tplc="040F000F" w:tentative="1">
      <w:start w:val="1"/>
      <w:numFmt w:val="decimal"/>
      <w:lvlText w:val="%4."/>
      <w:lvlJc w:val="left"/>
      <w:pPr>
        <w:ind w:left="3240" w:hanging="360"/>
      </w:pPr>
      <w:rPr>
        <w:rFonts w:cs="Times New Roman"/>
      </w:rPr>
    </w:lvl>
    <w:lvl w:ilvl="4" w:tplc="040F0019" w:tentative="1">
      <w:start w:val="1"/>
      <w:numFmt w:val="lowerLetter"/>
      <w:lvlText w:val="%5."/>
      <w:lvlJc w:val="left"/>
      <w:pPr>
        <w:ind w:left="3960" w:hanging="360"/>
      </w:pPr>
      <w:rPr>
        <w:rFonts w:cs="Times New Roman"/>
      </w:rPr>
    </w:lvl>
    <w:lvl w:ilvl="5" w:tplc="040F001B" w:tentative="1">
      <w:start w:val="1"/>
      <w:numFmt w:val="lowerRoman"/>
      <w:lvlText w:val="%6."/>
      <w:lvlJc w:val="right"/>
      <w:pPr>
        <w:ind w:left="4680" w:hanging="180"/>
      </w:pPr>
      <w:rPr>
        <w:rFonts w:cs="Times New Roman"/>
      </w:rPr>
    </w:lvl>
    <w:lvl w:ilvl="6" w:tplc="040F000F" w:tentative="1">
      <w:start w:val="1"/>
      <w:numFmt w:val="decimal"/>
      <w:lvlText w:val="%7."/>
      <w:lvlJc w:val="left"/>
      <w:pPr>
        <w:ind w:left="5400" w:hanging="360"/>
      </w:pPr>
      <w:rPr>
        <w:rFonts w:cs="Times New Roman"/>
      </w:rPr>
    </w:lvl>
    <w:lvl w:ilvl="7" w:tplc="040F0019" w:tentative="1">
      <w:start w:val="1"/>
      <w:numFmt w:val="lowerLetter"/>
      <w:lvlText w:val="%8."/>
      <w:lvlJc w:val="left"/>
      <w:pPr>
        <w:ind w:left="6120" w:hanging="360"/>
      </w:pPr>
      <w:rPr>
        <w:rFonts w:cs="Times New Roman"/>
      </w:rPr>
    </w:lvl>
    <w:lvl w:ilvl="8" w:tplc="040F001B" w:tentative="1">
      <w:start w:val="1"/>
      <w:numFmt w:val="lowerRoman"/>
      <w:lvlText w:val="%9."/>
      <w:lvlJc w:val="right"/>
      <w:pPr>
        <w:ind w:left="6840" w:hanging="180"/>
      </w:pPr>
      <w:rPr>
        <w:rFonts w:cs="Times New Roman"/>
      </w:rPr>
    </w:lvl>
  </w:abstractNum>
  <w:abstractNum w:abstractNumId="36">
    <w:nsid w:val="61BB0507"/>
    <w:multiLevelType w:val="hybridMultilevel"/>
    <w:tmpl w:val="32065618"/>
    <w:lvl w:ilvl="0" w:tplc="718EC2D2">
      <w:start w:val="1"/>
      <w:numFmt w:val="lowerLetter"/>
      <w:lvlText w:val="(%1)"/>
      <w:lvlJc w:val="left"/>
      <w:pPr>
        <w:tabs>
          <w:tab w:val="num" w:pos="720"/>
        </w:tabs>
        <w:ind w:left="720" w:hanging="360"/>
      </w:pPr>
      <w:rPr>
        <w:rFonts w:cs="Times New Roman" w:hint="default"/>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37">
    <w:nsid w:val="665941B8"/>
    <w:multiLevelType w:val="hybridMultilevel"/>
    <w:tmpl w:val="C42A25E8"/>
    <w:lvl w:ilvl="0" w:tplc="040F0017">
      <w:start w:val="1"/>
      <w:numFmt w:val="lowerLetter"/>
      <w:lvlText w:val="%1)"/>
      <w:lvlJc w:val="left"/>
      <w:pPr>
        <w:tabs>
          <w:tab w:val="num" w:pos="780"/>
        </w:tabs>
        <w:ind w:left="780" w:hanging="360"/>
      </w:pPr>
      <w:rPr>
        <w:rFonts w:cs="Times New Roman"/>
      </w:rPr>
    </w:lvl>
    <w:lvl w:ilvl="1" w:tplc="040F0019" w:tentative="1">
      <w:start w:val="1"/>
      <w:numFmt w:val="lowerLetter"/>
      <w:lvlText w:val="%2."/>
      <w:lvlJc w:val="left"/>
      <w:pPr>
        <w:tabs>
          <w:tab w:val="num" w:pos="1500"/>
        </w:tabs>
        <w:ind w:left="1500" w:hanging="360"/>
      </w:pPr>
      <w:rPr>
        <w:rFonts w:cs="Times New Roman"/>
      </w:rPr>
    </w:lvl>
    <w:lvl w:ilvl="2" w:tplc="040F001B" w:tentative="1">
      <w:start w:val="1"/>
      <w:numFmt w:val="lowerRoman"/>
      <w:lvlText w:val="%3."/>
      <w:lvlJc w:val="right"/>
      <w:pPr>
        <w:tabs>
          <w:tab w:val="num" w:pos="2220"/>
        </w:tabs>
        <w:ind w:left="2220" w:hanging="180"/>
      </w:pPr>
      <w:rPr>
        <w:rFonts w:cs="Times New Roman"/>
      </w:rPr>
    </w:lvl>
    <w:lvl w:ilvl="3" w:tplc="040F000F" w:tentative="1">
      <w:start w:val="1"/>
      <w:numFmt w:val="decimal"/>
      <w:lvlText w:val="%4."/>
      <w:lvlJc w:val="left"/>
      <w:pPr>
        <w:tabs>
          <w:tab w:val="num" w:pos="2940"/>
        </w:tabs>
        <w:ind w:left="2940" w:hanging="360"/>
      </w:pPr>
      <w:rPr>
        <w:rFonts w:cs="Times New Roman"/>
      </w:rPr>
    </w:lvl>
    <w:lvl w:ilvl="4" w:tplc="040F0019" w:tentative="1">
      <w:start w:val="1"/>
      <w:numFmt w:val="lowerLetter"/>
      <w:lvlText w:val="%5."/>
      <w:lvlJc w:val="left"/>
      <w:pPr>
        <w:tabs>
          <w:tab w:val="num" w:pos="3660"/>
        </w:tabs>
        <w:ind w:left="3660" w:hanging="360"/>
      </w:pPr>
      <w:rPr>
        <w:rFonts w:cs="Times New Roman"/>
      </w:rPr>
    </w:lvl>
    <w:lvl w:ilvl="5" w:tplc="040F001B" w:tentative="1">
      <w:start w:val="1"/>
      <w:numFmt w:val="lowerRoman"/>
      <w:lvlText w:val="%6."/>
      <w:lvlJc w:val="right"/>
      <w:pPr>
        <w:tabs>
          <w:tab w:val="num" w:pos="4380"/>
        </w:tabs>
        <w:ind w:left="4380" w:hanging="180"/>
      </w:pPr>
      <w:rPr>
        <w:rFonts w:cs="Times New Roman"/>
      </w:rPr>
    </w:lvl>
    <w:lvl w:ilvl="6" w:tplc="040F000F" w:tentative="1">
      <w:start w:val="1"/>
      <w:numFmt w:val="decimal"/>
      <w:lvlText w:val="%7."/>
      <w:lvlJc w:val="left"/>
      <w:pPr>
        <w:tabs>
          <w:tab w:val="num" w:pos="5100"/>
        </w:tabs>
        <w:ind w:left="5100" w:hanging="360"/>
      </w:pPr>
      <w:rPr>
        <w:rFonts w:cs="Times New Roman"/>
      </w:rPr>
    </w:lvl>
    <w:lvl w:ilvl="7" w:tplc="040F0019" w:tentative="1">
      <w:start w:val="1"/>
      <w:numFmt w:val="lowerLetter"/>
      <w:lvlText w:val="%8."/>
      <w:lvlJc w:val="left"/>
      <w:pPr>
        <w:tabs>
          <w:tab w:val="num" w:pos="5820"/>
        </w:tabs>
        <w:ind w:left="5820" w:hanging="360"/>
      </w:pPr>
      <w:rPr>
        <w:rFonts w:cs="Times New Roman"/>
      </w:rPr>
    </w:lvl>
    <w:lvl w:ilvl="8" w:tplc="040F001B" w:tentative="1">
      <w:start w:val="1"/>
      <w:numFmt w:val="lowerRoman"/>
      <w:lvlText w:val="%9."/>
      <w:lvlJc w:val="right"/>
      <w:pPr>
        <w:tabs>
          <w:tab w:val="num" w:pos="6540"/>
        </w:tabs>
        <w:ind w:left="6540" w:hanging="180"/>
      </w:pPr>
      <w:rPr>
        <w:rFonts w:cs="Times New Roman"/>
      </w:rPr>
    </w:lvl>
  </w:abstractNum>
  <w:abstractNum w:abstractNumId="38">
    <w:nsid w:val="686F4097"/>
    <w:multiLevelType w:val="hybridMultilevel"/>
    <w:tmpl w:val="36420280"/>
    <w:lvl w:ilvl="0" w:tplc="718EC2D2">
      <w:start w:val="1"/>
      <w:numFmt w:val="lowerLetter"/>
      <w:lvlText w:val="(%1)"/>
      <w:lvlJc w:val="left"/>
      <w:pPr>
        <w:tabs>
          <w:tab w:val="num" w:pos="720"/>
        </w:tabs>
        <w:ind w:left="720" w:hanging="360"/>
      </w:pPr>
      <w:rPr>
        <w:rFonts w:cs="Times New Roman" w:hint="default"/>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39">
    <w:nsid w:val="6CB07A7D"/>
    <w:multiLevelType w:val="hybridMultilevel"/>
    <w:tmpl w:val="AFCA4A52"/>
    <w:lvl w:ilvl="0" w:tplc="718EC2D2">
      <w:start w:val="1"/>
      <w:numFmt w:val="lowerLetter"/>
      <w:lvlText w:val="(%1)"/>
      <w:lvlJc w:val="left"/>
      <w:pPr>
        <w:tabs>
          <w:tab w:val="num" w:pos="720"/>
        </w:tabs>
        <w:ind w:left="720" w:hanging="360"/>
      </w:pPr>
      <w:rPr>
        <w:rFonts w:cs="Times New Roman" w:hint="default"/>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40">
    <w:nsid w:val="75296D16"/>
    <w:multiLevelType w:val="hybridMultilevel"/>
    <w:tmpl w:val="48985190"/>
    <w:lvl w:ilvl="0" w:tplc="040F0017">
      <w:start w:val="1"/>
      <w:numFmt w:val="lowerLetter"/>
      <w:lvlText w:val="%1)"/>
      <w:lvlJc w:val="left"/>
      <w:pPr>
        <w:tabs>
          <w:tab w:val="num" w:pos="709"/>
        </w:tabs>
        <w:ind w:left="709" w:hanging="312"/>
      </w:pPr>
      <w:rPr>
        <w:rFonts w:cs="Times New Roman" w:hint="default"/>
      </w:rPr>
    </w:lvl>
    <w:lvl w:ilvl="1" w:tplc="040F0019" w:tentative="1">
      <w:start w:val="1"/>
      <w:numFmt w:val="lowerLetter"/>
      <w:lvlText w:val="%2."/>
      <w:lvlJc w:val="left"/>
      <w:pPr>
        <w:ind w:left="1477" w:hanging="360"/>
      </w:pPr>
      <w:rPr>
        <w:rFonts w:cs="Times New Roman"/>
      </w:rPr>
    </w:lvl>
    <w:lvl w:ilvl="2" w:tplc="040F001B" w:tentative="1">
      <w:start w:val="1"/>
      <w:numFmt w:val="lowerRoman"/>
      <w:lvlText w:val="%3."/>
      <w:lvlJc w:val="right"/>
      <w:pPr>
        <w:ind w:left="2197" w:hanging="180"/>
      </w:pPr>
      <w:rPr>
        <w:rFonts w:cs="Times New Roman"/>
      </w:rPr>
    </w:lvl>
    <w:lvl w:ilvl="3" w:tplc="040F000F" w:tentative="1">
      <w:start w:val="1"/>
      <w:numFmt w:val="decimal"/>
      <w:lvlText w:val="%4."/>
      <w:lvlJc w:val="left"/>
      <w:pPr>
        <w:ind w:left="2917" w:hanging="360"/>
      </w:pPr>
      <w:rPr>
        <w:rFonts w:cs="Times New Roman"/>
      </w:rPr>
    </w:lvl>
    <w:lvl w:ilvl="4" w:tplc="040F0019" w:tentative="1">
      <w:start w:val="1"/>
      <w:numFmt w:val="lowerLetter"/>
      <w:lvlText w:val="%5."/>
      <w:lvlJc w:val="left"/>
      <w:pPr>
        <w:ind w:left="3637" w:hanging="360"/>
      </w:pPr>
      <w:rPr>
        <w:rFonts w:cs="Times New Roman"/>
      </w:rPr>
    </w:lvl>
    <w:lvl w:ilvl="5" w:tplc="040F001B" w:tentative="1">
      <w:start w:val="1"/>
      <w:numFmt w:val="lowerRoman"/>
      <w:lvlText w:val="%6."/>
      <w:lvlJc w:val="right"/>
      <w:pPr>
        <w:ind w:left="4357" w:hanging="180"/>
      </w:pPr>
      <w:rPr>
        <w:rFonts w:cs="Times New Roman"/>
      </w:rPr>
    </w:lvl>
    <w:lvl w:ilvl="6" w:tplc="040F000F" w:tentative="1">
      <w:start w:val="1"/>
      <w:numFmt w:val="decimal"/>
      <w:lvlText w:val="%7."/>
      <w:lvlJc w:val="left"/>
      <w:pPr>
        <w:ind w:left="5077" w:hanging="360"/>
      </w:pPr>
      <w:rPr>
        <w:rFonts w:cs="Times New Roman"/>
      </w:rPr>
    </w:lvl>
    <w:lvl w:ilvl="7" w:tplc="040F0019" w:tentative="1">
      <w:start w:val="1"/>
      <w:numFmt w:val="lowerLetter"/>
      <w:lvlText w:val="%8."/>
      <w:lvlJc w:val="left"/>
      <w:pPr>
        <w:ind w:left="5797" w:hanging="360"/>
      </w:pPr>
      <w:rPr>
        <w:rFonts w:cs="Times New Roman"/>
      </w:rPr>
    </w:lvl>
    <w:lvl w:ilvl="8" w:tplc="040F001B" w:tentative="1">
      <w:start w:val="1"/>
      <w:numFmt w:val="lowerRoman"/>
      <w:lvlText w:val="%9."/>
      <w:lvlJc w:val="right"/>
      <w:pPr>
        <w:ind w:left="6517" w:hanging="180"/>
      </w:pPr>
      <w:rPr>
        <w:rFonts w:cs="Times New Roman"/>
      </w:rPr>
    </w:lvl>
  </w:abstractNum>
  <w:abstractNum w:abstractNumId="41">
    <w:nsid w:val="76B43311"/>
    <w:multiLevelType w:val="hybridMultilevel"/>
    <w:tmpl w:val="B24A358E"/>
    <w:lvl w:ilvl="0" w:tplc="040F0017">
      <w:start w:val="1"/>
      <w:numFmt w:val="lowerLetter"/>
      <w:lvlText w:val="%1)"/>
      <w:lvlJc w:val="left"/>
      <w:pPr>
        <w:ind w:left="1080" w:hanging="360"/>
      </w:pPr>
      <w:rPr>
        <w:rFonts w:cs="Times New Roman"/>
      </w:rPr>
    </w:lvl>
    <w:lvl w:ilvl="1" w:tplc="040F0019" w:tentative="1">
      <w:start w:val="1"/>
      <w:numFmt w:val="lowerLetter"/>
      <w:lvlText w:val="%2."/>
      <w:lvlJc w:val="left"/>
      <w:pPr>
        <w:ind w:left="1800" w:hanging="360"/>
      </w:pPr>
      <w:rPr>
        <w:rFonts w:cs="Times New Roman"/>
      </w:rPr>
    </w:lvl>
    <w:lvl w:ilvl="2" w:tplc="040F001B" w:tentative="1">
      <w:start w:val="1"/>
      <w:numFmt w:val="lowerRoman"/>
      <w:lvlText w:val="%3."/>
      <w:lvlJc w:val="right"/>
      <w:pPr>
        <w:ind w:left="2520" w:hanging="180"/>
      </w:pPr>
      <w:rPr>
        <w:rFonts w:cs="Times New Roman"/>
      </w:rPr>
    </w:lvl>
    <w:lvl w:ilvl="3" w:tplc="040F000F" w:tentative="1">
      <w:start w:val="1"/>
      <w:numFmt w:val="decimal"/>
      <w:lvlText w:val="%4."/>
      <w:lvlJc w:val="left"/>
      <w:pPr>
        <w:ind w:left="3240" w:hanging="360"/>
      </w:pPr>
      <w:rPr>
        <w:rFonts w:cs="Times New Roman"/>
      </w:rPr>
    </w:lvl>
    <w:lvl w:ilvl="4" w:tplc="040F0019" w:tentative="1">
      <w:start w:val="1"/>
      <w:numFmt w:val="lowerLetter"/>
      <w:lvlText w:val="%5."/>
      <w:lvlJc w:val="left"/>
      <w:pPr>
        <w:ind w:left="3960" w:hanging="360"/>
      </w:pPr>
      <w:rPr>
        <w:rFonts w:cs="Times New Roman"/>
      </w:rPr>
    </w:lvl>
    <w:lvl w:ilvl="5" w:tplc="040F001B" w:tentative="1">
      <w:start w:val="1"/>
      <w:numFmt w:val="lowerRoman"/>
      <w:lvlText w:val="%6."/>
      <w:lvlJc w:val="right"/>
      <w:pPr>
        <w:ind w:left="4680" w:hanging="180"/>
      </w:pPr>
      <w:rPr>
        <w:rFonts w:cs="Times New Roman"/>
      </w:rPr>
    </w:lvl>
    <w:lvl w:ilvl="6" w:tplc="040F000F" w:tentative="1">
      <w:start w:val="1"/>
      <w:numFmt w:val="decimal"/>
      <w:lvlText w:val="%7."/>
      <w:lvlJc w:val="left"/>
      <w:pPr>
        <w:ind w:left="5400" w:hanging="360"/>
      </w:pPr>
      <w:rPr>
        <w:rFonts w:cs="Times New Roman"/>
      </w:rPr>
    </w:lvl>
    <w:lvl w:ilvl="7" w:tplc="040F0019" w:tentative="1">
      <w:start w:val="1"/>
      <w:numFmt w:val="lowerLetter"/>
      <w:lvlText w:val="%8."/>
      <w:lvlJc w:val="left"/>
      <w:pPr>
        <w:ind w:left="6120" w:hanging="360"/>
      </w:pPr>
      <w:rPr>
        <w:rFonts w:cs="Times New Roman"/>
      </w:rPr>
    </w:lvl>
    <w:lvl w:ilvl="8" w:tplc="040F001B" w:tentative="1">
      <w:start w:val="1"/>
      <w:numFmt w:val="lowerRoman"/>
      <w:lvlText w:val="%9."/>
      <w:lvlJc w:val="right"/>
      <w:pPr>
        <w:ind w:left="6840" w:hanging="180"/>
      </w:pPr>
      <w:rPr>
        <w:rFonts w:cs="Times New Roman"/>
      </w:rPr>
    </w:lvl>
  </w:abstractNum>
  <w:abstractNum w:abstractNumId="42">
    <w:nsid w:val="7815041D"/>
    <w:multiLevelType w:val="hybridMultilevel"/>
    <w:tmpl w:val="D8221882"/>
    <w:lvl w:ilvl="0" w:tplc="718EC2D2">
      <w:start w:val="1"/>
      <w:numFmt w:val="lowerLetter"/>
      <w:lvlText w:val="(%1)"/>
      <w:lvlJc w:val="left"/>
      <w:pPr>
        <w:tabs>
          <w:tab w:val="num" w:pos="720"/>
        </w:tabs>
        <w:ind w:left="720" w:hanging="360"/>
      </w:pPr>
      <w:rPr>
        <w:rFonts w:cs="Times New Roman" w:hint="default"/>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43">
    <w:nsid w:val="782D1D75"/>
    <w:multiLevelType w:val="hybridMultilevel"/>
    <w:tmpl w:val="9BEC53F0"/>
    <w:lvl w:ilvl="0" w:tplc="040F0017">
      <w:start w:val="1"/>
      <w:numFmt w:val="lowerLetter"/>
      <w:lvlText w:val="%1)"/>
      <w:lvlJc w:val="left"/>
      <w:pPr>
        <w:ind w:left="927" w:hanging="360"/>
      </w:pPr>
      <w:rPr>
        <w:rFonts w:cs="Times New Roman" w:hint="default"/>
      </w:rPr>
    </w:lvl>
    <w:lvl w:ilvl="1" w:tplc="040F0019">
      <w:start w:val="1"/>
      <w:numFmt w:val="lowerLetter"/>
      <w:lvlText w:val="%2."/>
      <w:lvlJc w:val="left"/>
      <w:pPr>
        <w:ind w:left="1647" w:hanging="360"/>
      </w:pPr>
      <w:rPr>
        <w:rFonts w:cs="Times New Roman"/>
      </w:rPr>
    </w:lvl>
    <w:lvl w:ilvl="2" w:tplc="040F001B" w:tentative="1">
      <w:start w:val="1"/>
      <w:numFmt w:val="lowerRoman"/>
      <w:lvlText w:val="%3."/>
      <w:lvlJc w:val="right"/>
      <w:pPr>
        <w:ind w:left="2367" w:hanging="180"/>
      </w:pPr>
      <w:rPr>
        <w:rFonts w:cs="Times New Roman"/>
      </w:rPr>
    </w:lvl>
    <w:lvl w:ilvl="3" w:tplc="040F000F" w:tentative="1">
      <w:start w:val="1"/>
      <w:numFmt w:val="decimal"/>
      <w:lvlText w:val="%4."/>
      <w:lvlJc w:val="left"/>
      <w:pPr>
        <w:ind w:left="3087" w:hanging="360"/>
      </w:pPr>
      <w:rPr>
        <w:rFonts w:cs="Times New Roman"/>
      </w:rPr>
    </w:lvl>
    <w:lvl w:ilvl="4" w:tplc="040F0019" w:tentative="1">
      <w:start w:val="1"/>
      <w:numFmt w:val="lowerLetter"/>
      <w:lvlText w:val="%5."/>
      <w:lvlJc w:val="left"/>
      <w:pPr>
        <w:ind w:left="3807" w:hanging="360"/>
      </w:pPr>
      <w:rPr>
        <w:rFonts w:cs="Times New Roman"/>
      </w:rPr>
    </w:lvl>
    <w:lvl w:ilvl="5" w:tplc="040F001B" w:tentative="1">
      <w:start w:val="1"/>
      <w:numFmt w:val="lowerRoman"/>
      <w:lvlText w:val="%6."/>
      <w:lvlJc w:val="right"/>
      <w:pPr>
        <w:ind w:left="4527" w:hanging="180"/>
      </w:pPr>
      <w:rPr>
        <w:rFonts w:cs="Times New Roman"/>
      </w:rPr>
    </w:lvl>
    <w:lvl w:ilvl="6" w:tplc="040F000F" w:tentative="1">
      <w:start w:val="1"/>
      <w:numFmt w:val="decimal"/>
      <w:lvlText w:val="%7."/>
      <w:lvlJc w:val="left"/>
      <w:pPr>
        <w:ind w:left="5247" w:hanging="360"/>
      </w:pPr>
      <w:rPr>
        <w:rFonts w:cs="Times New Roman"/>
      </w:rPr>
    </w:lvl>
    <w:lvl w:ilvl="7" w:tplc="040F0019" w:tentative="1">
      <w:start w:val="1"/>
      <w:numFmt w:val="lowerLetter"/>
      <w:lvlText w:val="%8."/>
      <w:lvlJc w:val="left"/>
      <w:pPr>
        <w:ind w:left="5967" w:hanging="360"/>
      </w:pPr>
      <w:rPr>
        <w:rFonts w:cs="Times New Roman"/>
      </w:rPr>
    </w:lvl>
    <w:lvl w:ilvl="8" w:tplc="040F001B" w:tentative="1">
      <w:start w:val="1"/>
      <w:numFmt w:val="lowerRoman"/>
      <w:lvlText w:val="%9."/>
      <w:lvlJc w:val="right"/>
      <w:pPr>
        <w:ind w:left="6687" w:hanging="180"/>
      </w:pPr>
      <w:rPr>
        <w:rFonts w:cs="Times New Roman"/>
      </w:rPr>
    </w:lvl>
  </w:abstractNum>
  <w:abstractNum w:abstractNumId="44">
    <w:nsid w:val="78BB6F60"/>
    <w:multiLevelType w:val="hybridMultilevel"/>
    <w:tmpl w:val="F1980208"/>
    <w:lvl w:ilvl="0" w:tplc="718EC2D2">
      <w:start w:val="1"/>
      <w:numFmt w:val="lowerLetter"/>
      <w:lvlText w:val="(%1)"/>
      <w:lvlJc w:val="left"/>
      <w:pPr>
        <w:tabs>
          <w:tab w:val="num" w:pos="720"/>
        </w:tabs>
        <w:ind w:left="720" w:hanging="360"/>
      </w:pPr>
      <w:rPr>
        <w:rFonts w:cs="Times New Roman" w:hint="default"/>
      </w:rPr>
    </w:lvl>
    <w:lvl w:ilvl="1" w:tplc="040F0019" w:tentative="1">
      <w:start w:val="1"/>
      <w:numFmt w:val="lowerLetter"/>
      <w:lvlText w:val="%2."/>
      <w:lvlJc w:val="left"/>
      <w:pPr>
        <w:tabs>
          <w:tab w:val="num" w:pos="1440"/>
        </w:tabs>
        <w:ind w:left="1440" w:hanging="360"/>
      </w:pPr>
      <w:rPr>
        <w:rFonts w:cs="Times New Roman"/>
      </w:rPr>
    </w:lvl>
    <w:lvl w:ilvl="2" w:tplc="040F001B" w:tentative="1">
      <w:start w:val="1"/>
      <w:numFmt w:val="lowerRoman"/>
      <w:lvlText w:val="%3."/>
      <w:lvlJc w:val="right"/>
      <w:pPr>
        <w:tabs>
          <w:tab w:val="num" w:pos="2160"/>
        </w:tabs>
        <w:ind w:left="2160" w:hanging="180"/>
      </w:pPr>
      <w:rPr>
        <w:rFonts w:cs="Times New Roman"/>
      </w:rPr>
    </w:lvl>
    <w:lvl w:ilvl="3" w:tplc="040F000F" w:tentative="1">
      <w:start w:val="1"/>
      <w:numFmt w:val="decimal"/>
      <w:lvlText w:val="%4."/>
      <w:lvlJc w:val="left"/>
      <w:pPr>
        <w:tabs>
          <w:tab w:val="num" w:pos="2880"/>
        </w:tabs>
        <w:ind w:left="2880" w:hanging="360"/>
      </w:pPr>
      <w:rPr>
        <w:rFonts w:cs="Times New Roman"/>
      </w:rPr>
    </w:lvl>
    <w:lvl w:ilvl="4" w:tplc="040F0019" w:tentative="1">
      <w:start w:val="1"/>
      <w:numFmt w:val="lowerLetter"/>
      <w:lvlText w:val="%5."/>
      <w:lvlJc w:val="left"/>
      <w:pPr>
        <w:tabs>
          <w:tab w:val="num" w:pos="3600"/>
        </w:tabs>
        <w:ind w:left="3600" w:hanging="360"/>
      </w:pPr>
      <w:rPr>
        <w:rFonts w:cs="Times New Roman"/>
      </w:rPr>
    </w:lvl>
    <w:lvl w:ilvl="5" w:tplc="040F001B" w:tentative="1">
      <w:start w:val="1"/>
      <w:numFmt w:val="lowerRoman"/>
      <w:lvlText w:val="%6."/>
      <w:lvlJc w:val="right"/>
      <w:pPr>
        <w:tabs>
          <w:tab w:val="num" w:pos="4320"/>
        </w:tabs>
        <w:ind w:left="4320" w:hanging="180"/>
      </w:pPr>
      <w:rPr>
        <w:rFonts w:cs="Times New Roman"/>
      </w:rPr>
    </w:lvl>
    <w:lvl w:ilvl="6" w:tplc="040F000F" w:tentative="1">
      <w:start w:val="1"/>
      <w:numFmt w:val="decimal"/>
      <w:lvlText w:val="%7."/>
      <w:lvlJc w:val="left"/>
      <w:pPr>
        <w:tabs>
          <w:tab w:val="num" w:pos="5040"/>
        </w:tabs>
        <w:ind w:left="5040" w:hanging="360"/>
      </w:pPr>
      <w:rPr>
        <w:rFonts w:cs="Times New Roman"/>
      </w:rPr>
    </w:lvl>
    <w:lvl w:ilvl="7" w:tplc="040F0019" w:tentative="1">
      <w:start w:val="1"/>
      <w:numFmt w:val="lowerLetter"/>
      <w:lvlText w:val="%8."/>
      <w:lvlJc w:val="left"/>
      <w:pPr>
        <w:tabs>
          <w:tab w:val="num" w:pos="5760"/>
        </w:tabs>
        <w:ind w:left="5760" w:hanging="360"/>
      </w:pPr>
      <w:rPr>
        <w:rFonts w:cs="Times New Roman"/>
      </w:rPr>
    </w:lvl>
    <w:lvl w:ilvl="8" w:tplc="040F001B" w:tentative="1">
      <w:start w:val="1"/>
      <w:numFmt w:val="lowerRoman"/>
      <w:lvlText w:val="%9."/>
      <w:lvlJc w:val="right"/>
      <w:pPr>
        <w:tabs>
          <w:tab w:val="num" w:pos="6480"/>
        </w:tabs>
        <w:ind w:left="6480" w:hanging="180"/>
      </w:pPr>
      <w:rPr>
        <w:rFonts w:cs="Times New Roman"/>
      </w:rPr>
    </w:lvl>
  </w:abstractNum>
  <w:abstractNum w:abstractNumId="45">
    <w:nsid w:val="79F04EA1"/>
    <w:multiLevelType w:val="hybridMultilevel"/>
    <w:tmpl w:val="64C68068"/>
    <w:lvl w:ilvl="0" w:tplc="718EC2D2">
      <w:start w:val="1"/>
      <w:numFmt w:val="lowerLetter"/>
      <w:lvlText w:val="(%1)"/>
      <w:lvlJc w:val="left"/>
      <w:pPr>
        <w:tabs>
          <w:tab w:val="num" w:pos="780"/>
        </w:tabs>
        <w:ind w:left="780" w:hanging="360"/>
      </w:pPr>
      <w:rPr>
        <w:rFonts w:cs="Times New Roman" w:hint="default"/>
      </w:rPr>
    </w:lvl>
    <w:lvl w:ilvl="1" w:tplc="040F0019" w:tentative="1">
      <w:start w:val="1"/>
      <w:numFmt w:val="lowerLetter"/>
      <w:lvlText w:val="%2."/>
      <w:lvlJc w:val="left"/>
      <w:pPr>
        <w:tabs>
          <w:tab w:val="num" w:pos="1500"/>
        </w:tabs>
        <w:ind w:left="1500" w:hanging="360"/>
      </w:pPr>
      <w:rPr>
        <w:rFonts w:cs="Times New Roman"/>
      </w:rPr>
    </w:lvl>
    <w:lvl w:ilvl="2" w:tplc="040F001B" w:tentative="1">
      <w:start w:val="1"/>
      <w:numFmt w:val="lowerRoman"/>
      <w:lvlText w:val="%3."/>
      <w:lvlJc w:val="right"/>
      <w:pPr>
        <w:tabs>
          <w:tab w:val="num" w:pos="2220"/>
        </w:tabs>
        <w:ind w:left="2220" w:hanging="180"/>
      </w:pPr>
      <w:rPr>
        <w:rFonts w:cs="Times New Roman"/>
      </w:rPr>
    </w:lvl>
    <w:lvl w:ilvl="3" w:tplc="040F000F" w:tentative="1">
      <w:start w:val="1"/>
      <w:numFmt w:val="decimal"/>
      <w:lvlText w:val="%4."/>
      <w:lvlJc w:val="left"/>
      <w:pPr>
        <w:tabs>
          <w:tab w:val="num" w:pos="2940"/>
        </w:tabs>
        <w:ind w:left="2940" w:hanging="360"/>
      </w:pPr>
      <w:rPr>
        <w:rFonts w:cs="Times New Roman"/>
      </w:rPr>
    </w:lvl>
    <w:lvl w:ilvl="4" w:tplc="040F0019" w:tentative="1">
      <w:start w:val="1"/>
      <w:numFmt w:val="lowerLetter"/>
      <w:lvlText w:val="%5."/>
      <w:lvlJc w:val="left"/>
      <w:pPr>
        <w:tabs>
          <w:tab w:val="num" w:pos="3660"/>
        </w:tabs>
        <w:ind w:left="3660" w:hanging="360"/>
      </w:pPr>
      <w:rPr>
        <w:rFonts w:cs="Times New Roman"/>
      </w:rPr>
    </w:lvl>
    <w:lvl w:ilvl="5" w:tplc="040F001B" w:tentative="1">
      <w:start w:val="1"/>
      <w:numFmt w:val="lowerRoman"/>
      <w:lvlText w:val="%6."/>
      <w:lvlJc w:val="right"/>
      <w:pPr>
        <w:tabs>
          <w:tab w:val="num" w:pos="4380"/>
        </w:tabs>
        <w:ind w:left="4380" w:hanging="180"/>
      </w:pPr>
      <w:rPr>
        <w:rFonts w:cs="Times New Roman"/>
      </w:rPr>
    </w:lvl>
    <w:lvl w:ilvl="6" w:tplc="040F000F" w:tentative="1">
      <w:start w:val="1"/>
      <w:numFmt w:val="decimal"/>
      <w:lvlText w:val="%7."/>
      <w:lvlJc w:val="left"/>
      <w:pPr>
        <w:tabs>
          <w:tab w:val="num" w:pos="5100"/>
        </w:tabs>
        <w:ind w:left="5100" w:hanging="360"/>
      </w:pPr>
      <w:rPr>
        <w:rFonts w:cs="Times New Roman"/>
      </w:rPr>
    </w:lvl>
    <w:lvl w:ilvl="7" w:tplc="040F0019" w:tentative="1">
      <w:start w:val="1"/>
      <w:numFmt w:val="lowerLetter"/>
      <w:lvlText w:val="%8."/>
      <w:lvlJc w:val="left"/>
      <w:pPr>
        <w:tabs>
          <w:tab w:val="num" w:pos="5820"/>
        </w:tabs>
        <w:ind w:left="5820" w:hanging="360"/>
      </w:pPr>
      <w:rPr>
        <w:rFonts w:cs="Times New Roman"/>
      </w:rPr>
    </w:lvl>
    <w:lvl w:ilvl="8" w:tplc="040F001B" w:tentative="1">
      <w:start w:val="1"/>
      <w:numFmt w:val="lowerRoman"/>
      <w:lvlText w:val="%9."/>
      <w:lvlJc w:val="right"/>
      <w:pPr>
        <w:tabs>
          <w:tab w:val="num" w:pos="6540"/>
        </w:tabs>
        <w:ind w:left="6540" w:hanging="180"/>
      </w:pPr>
      <w:rPr>
        <w:rFonts w:cs="Times New Roman"/>
      </w:rPr>
    </w:lvl>
  </w:abstractNum>
  <w:abstractNum w:abstractNumId="46">
    <w:nsid w:val="7C912D08"/>
    <w:multiLevelType w:val="hybridMultilevel"/>
    <w:tmpl w:val="9E2C7C8E"/>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4"/>
  </w:num>
  <w:num w:numId="3">
    <w:abstractNumId w:val="18"/>
  </w:num>
  <w:num w:numId="4">
    <w:abstractNumId w:val="5"/>
  </w:num>
  <w:num w:numId="5">
    <w:abstractNumId w:val="7"/>
  </w:num>
  <w:num w:numId="6">
    <w:abstractNumId w:val="1"/>
  </w:num>
  <w:num w:numId="7">
    <w:abstractNumId w:val="34"/>
  </w:num>
  <w:num w:numId="8">
    <w:abstractNumId w:val="37"/>
  </w:num>
  <w:num w:numId="9">
    <w:abstractNumId w:val="14"/>
  </w:num>
  <w:num w:numId="10">
    <w:abstractNumId w:val="19"/>
  </w:num>
  <w:num w:numId="11">
    <w:abstractNumId w:val="30"/>
  </w:num>
  <w:num w:numId="12">
    <w:abstractNumId w:val="25"/>
  </w:num>
  <w:num w:numId="13">
    <w:abstractNumId w:val="20"/>
  </w:num>
  <w:num w:numId="14">
    <w:abstractNumId w:val="46"/>
  </w:num>
  <w:num w:numId="15">
    <w:abstractNumId w:val="6"/>
  </w:num>
  <w:num w:numId="16">
    <w:abstractNumId w:val="43"/>
  </w:num>
  <w:num w:numId="17">
    <w:abstractNumId w:val="40"/>
  </w:num>
  <w:num w:numId="18">
    <w:abstractNumId w:val="32"/>
  </w:num>
  <w:num w:numId="19">
    <w:abstractNumId w:val="41"/>
  </w:num>
  <w:num w:numId="20">
    <w:abstractNumId w:val="35"/>
  </w:num>
  <w:num w:numId="21">
    <w:abstractNumId w:val="12"/>
  </w:num>
  <w:num w:numId="22">
    <w:abstractNumId w:val="27"/>
  </w:num>
  <w:num w:numId="23">
    <w:abstractNumId w:val="13"/>
  </w:num>
  <w:num w:numId="24">
    <w:abstractNumId w:val="11"/>
  </w:num>
  <w:num w:numId="25">
    <w:abstractNumId w:val="8"/>
  </w:num>
  <w:num w:numId="26">
    <w:abstractNumId w:val="0"/>
  </w:num>
  <w:num w:numId="27">
    <w:abstractNumId w:val="3"/>
  </w:num>
  <w:num w:numId="28">
    <w:abstractNumId w:val="9"/>
  </w:num>
  <w:num w:numId="29">
    <w:abstractNumId w:val="10"/>
  </w:num>
  <w:num w:numId="30">
    <w:abstractNumId w:val="21"/>
  </w:num>
  <w:num w:numId="31">
    <w:abstractNumId w:val="23"/>
  </w:num>
  <w:num w:numId="32">
    <w:abstractNumId w:val="36"/>
  </w:num>
  <w:num w:numId="33">
    <w:abstractNumId w:val="24"/>
  </w:num>
  <w:num w:numId="34">
    <w:abstractNumId w:val="42"/>
  </w:num>
  <w:num w:numId="35">
    <w:abstractNumId w:val="33"/>
  </w:num>
  <w:num w:numId="36">
    <w:abstractNumId w:val="31"/>
  </w:num>
  <w:num w:numId="37">
    <w:abstractNumId w:val="15"/>
  </w:num>
  <w:num w:numId="38">
    <w:abstractNumId w:val="28"/>
  </w:num>
  <w:num w:numId="39">
    <w:abstractNumId w:val="22"/>
  </w:num>
  <w:num w:numId="40">
    <w:abstractNumId w:val="29"/>
  </w:num>
  <w:num w:numId="41">
    <w:abstractNumId w:val="17"/>
  </w:num>
  <w:num w:numId="42">
    <w:abstractNumId w:val="45"/>
  </w:num>
  <w:num w:numId="43">
    <w:abstractNumId w:val="38"/>
  </w:num>
  <w:num w:numId="44">
    <w:abstractNumId w:val="39"/>
  </w:num>
  <w:num w:numId="45">
    <w:abstractNumId w:val="2"/>
  </w:num>
  <w:num w:numId="46">
    <w:abstractNumId w:val="44"/>
  </w:num>
  <w:num w:numId="4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50"/>
    <w:rsid w:val="0000082F"/>
    <w:rsid w:val="00000938"/>
    <w:rsid w:val="00000BF3"/>
    <w:rsid w:val="00002C83"/>
    <w:rsid w:val="00003A66"/>
    <w:rsid w:val="00003B7C"/>
    <w:rsid w:val="00004876"/>
    <w:rsid w:val="00007389"/>
    <w:rsid w:val="0000776A"/>
    <w:rsid w:val="0001058A"/>
    <w:rsid w:val="00010CEE"/>
    <w:rsid w:val="000110EF"/>
    <w:rsid w:val="00011715"/>
    <w:rsid w:val="00012BA8"/>
    <w:rsid w:val="00012C49"/>
    <w:rsid w:val="00014651"/>
    <w:rsid w:val="000160E3"/>
    <w:rsid w:val="0001760F"/>
    <w:rsid w:val="0002002F"/>
    <w:rsid w:val="0002085A"/>
    <w:rsid w:val="00020BEB"/>
    <w:rsid w:val="00021E8E"/>
    <w:rsid w:val="000221D5"/>
    <w:rsid w:val="000225D9"/>
    <w:rsid w:val="000236ED"/>
    <w:rsid w:val="00023E00"/>
    <w:rsid w:val="00024047"/>
    <w:rsid w:val="00024944"/>
    <w:rsid w:val="000265C8"/>
    <w:rsid w:val="00031249"/>
    <w:rsid w:val="00036D1D"/>
    <w:rsid w:val="00036E6E"/>
    <w:rsid w:val="00037AAE"/>
    <w:rsid w:val="00042BAE"/>
    <w:rsid w:val="00043FE2"/>
    <w:rsid w:val="00046897"/>
    <w:rsid w:val="00047E8B"/>
    <w:rsid w:val="0005184E"/>
    <w:rsid w:val="000519FE"/>
    <w:rsid w:val="00052228"/>
    <w:rsid w:val="000531DF"/>
    <w:rsid w:val="00053B2B"/>
    <w:rsid w:val="00054990"/>
    <w:rsid w:val="000554C8"/>
    <w:rsid w:val="000555F5"/>
    <w:rsid w:val="000559FB"/>
    <w:rsid w:val="00066F18"/>
    <w:rsid w:val="000678EF"/>
    <w:rsid w:val="00070695"/>
    <w:rsid w:val="00070C68"/>
    <w:rsid w:val="00071383"/>
    <w:rsid w:val="00071A03"/>
    <w:rsid w:val="00072507"/>
    <w:rsid w:val="00073619"/>
    <w:rsid w:val="000738DF"/>
    <w:rsid w:val="00075A27"/>
    <w:rsid w:val="00075DDA"/>
    <w:rsid w:val="0007611E"/>
    <w:rsid w:val="00076C8F"/>
    <w:rsid w:val="00076D2A"/>
    <w:rsid w:val="00081596"/>
    <w:rsid w:val="000851CD"/>
    <w:rsid w:val="000855C3"/>
    <w:rsid w:val="000857A4"/>
    <w:rsid w:val="0008586E"/>
    <w:rsid w:val="00085C4D"/>
    <w:rsid w:val="00085C8C"/>
    <w:rsid w:val="00087B9C"/>
    <w:rsid w:val="00087DA1"/>
    <w:rsid w:val="00091550"/>
    <w:rsid w:val="000920D7"/>
    <w:rsid w:val="000921D0"/>
    <w:rsid w:val="00093A2B"/>
    <w:rsid w:val="00094932"/>
    <w:rsid w:val="000973F0"/>
    <w:rsid w:val="000A1470"/>
    <w:rsid w:val="000A2382"/>
    <w:rsid w:val="000A27B4"/>
    <w:rsid w:val="000A318D"/>
    <w:rsid w:val="000A3579"/>
    <w:rsid w:val="000A4AAE"/>
    <w:rsid w:val="000A5364"/>
    <w:rsid w:val="000A5659"/>
    <w:rsid w:val="000A6095"/>
    <w:rsid w:val="000B1EFD"/>
    <w:rsid w:val="000B40EA"/>
    <w:rsid w:val="000B46A6"/>
    <w:rsid w:val="000B4938"/>
    <w:rsid w:val="000B507B"/>
    <w:rsid w:val="000B6C52"/>
    <w:rsid w:val="000B6C9A"/>
    <w:rsid w:val="000B7951"/>
    <w:rsid w:val="000B7C5E"/>
    <w:rsid w:val="000C289F"/>
    <w:rsid w:val="000C41A8"/>
    <w:rsid w:val="000C44B3"/>
    <w:rsid w:val="000C4600"/>
    <w:rsid w:val="000C4B87"/>
    <w:rsid w:val="000C4C86"/>
    <w:rsid w:val="000C54E6"/>
    <w:rsid w:val="000C5ED0"/>
    <w:rsid w:val="000C6663"/>
    <w:rsid w:val="000C734D"/>
    <w:rsid w:val="000D0692"/>
    <w:rsid w:val="000D203F"/>
    <w:rsid w:val="000D27BC"/>
    <w:rsid w:val="000D3911"/>
    <w:rsid w:val="000D43C3"/>
    <w:rsid w:val="000D44BB"/>
    <w:rsid w:val="000D5B24"/>
    <w:rsid w:val="000D75E2"/>
    <w:rsid w:val="000D7B29"/>
    <w:rsid w:val="000E3648"/>
    <w:rsid w:val="000E69A8"/>
    <w:rsid w:val="000E6C84"/>
    <w:rsid w:val="000E6EA0"/>
    <w:rsid w:val="000F0636"/>
    <w:rsid w:val="000F0966"/>
    <w:rsid w:val="000F0F49"/>
    <w:rsid w:val="000F28AB"/>
    <w:rsid w:val="000F44C6"/>
    <w:rsid w:val="000F5B82"/>
    <w:rsid w:val="000F5F3F"/>
    <w:rsid w:val="00101E83"/>
    <w:rsid w:val="001043DF"/>
    <w:rsid w:val="00104C6B"/>
    <w:rsid w:val="00105B1D"/>
    <w:rsid w:val="00106970"/>
    <w:rsid w:val="00107342"/>
    <w:rsid w:val="00107FCE"/>
    <w:rsid w:val="001102A2"/>
    <w:rsid w:val="00110F58"/>
    <w:rsid w:val="00111D95"/>
    <w:rsid w:val="001122BE"/>
    <w:rsid w:val="001130D0"/>
    <w:rsid w:val="0011486A"/>
    <w:rsid w:val="00114A95"/>
    <w:rsid w:val="00114B3B"/>
    <w:rsid w:val="00115204"/>
    <w:rsid w:val="00115A34"/>
    <w:rsid w:val="00120584"/>
    <w:rsid w:val="00121CFE"/>
    <w:rsid w:val="00127AB7"/>
    <w:rsid w:val="00130C8F"/>
    <w:rsid w:val="001334E4"/>
    <w:rsid w:val="00136521"/>
    <w:rsid w:val="00140A58"/>
    <w:rsid w:val="00143EAB"/>
    <w:rsid w:val="0014479C"/>
    <w:rsid w:val="0014491F"/>
    <w:rsid w:val="00145275"/>
    <w:rsid w:val="0014534A"/>
    <w:rsid w:val="00145942"/>
    <w:rsid w:val="00145C49"/>
    <w:rsid w:val="00145D25"/>
    <w:rsid w:val="00146F24"/>
    <w:rsid w:val="00147D74"/>
    <w:rsid w:val="0015052B"/>
    <w:rsid w:val="00150DAB"/>
    <w:rsid w:val="001514C9"/>
    <w:rsid w:val="00151BAF"/>
    <w:rsid w:val="00152210"/>
    <w:rsid w:val="0015585C"/>
    <w:rsid w:val="001559D5"/>
    <w:rsid w:val="00155D78"/>
    <w:rsid w:val="00157A80"/>
    <w:rsid w:val="00157DA7"/>
    <w:rsid w:val="00160C34"/>
    <w:rsid w:val="0016127A"/>
    <w:rsid w:val="00162EE7"/>
    <w:rsid w:val="001630F6"/>
    <w:rsid w:val="0016323B"/>
    <w:rsid w:val="00167070"/>
    <w:rsid w:val="00167844"/>
    <w:rsid w:val="001709C1"/>
    <w:rsid w:val="001739BD"/>
    <w:rsid w:val="0017456B"/>
    <w:rsid w:val="00174A30"/>
    <w:rsid w:val="00174D08"/>
    <w:rsid w:val="00175239"/>
    <w:rsid w:val="00175C26"/>
    <w:rsid w:val="001772C0"/>
    <w:rsid w:val="001774E2"/>
    <w:rsid w:val="00177C59"/>
    <w:rsid w:val="00180B1F"/>
    <w:rsid w:val="00181B99"/>
    <w:rsid w:val="00181ECC"/>
    <w:rsid w:val="00183D4A"/>
    <w:rsid w:val="00183FD0"/>
    <w:rsid w:val="001848AF"/>
    <w:rsid w:val="00186D6F"/>
    <w:rsid w:val="0018748F"/>
    <w:rsid w:val="00190B6A"/>
    <w:rsid w:val="00190EF0"/>
    <w:rsid w:val="001918D7"/>
    <w:rsid w:val="00192A8E"/>
    <w:rsid w:val="00192C2E"/>
    <w:rsid w:val="00193B05"/>
    <w:rsid w:val="001946DE"/>
    <w:rsid w:val="00194C1A"/>
    <w:rsid w:val="001963FF"/>
    <w:rsid w:val="0019753F"/>
    <w:rsid w:val="001979B4"/>
    <w:rsid w:val="001A0A6C"/>
    <w:rsid w:val="001A1BAB"/>
    <w:rsid w:val="001A215F"/>
    <w:rsid w:val="001A3083"/>
    <w:rsid w:val="001A3712"/>
    <w:rsid w:val="001A3E00"/>
    <w:rsid w:val="001A425D"/>
    <w:rsid w:val="001A628F"/>
    <w:rsid w:val="001B11E7"/>
    <w:rsid w:val="001B1E5F"/>
    <w:rsid w:val="001B31D6"/>
    <w:rsid w:val="001B37E7"/>
    <w:rsid w:val="001B4070"/>
    <w:rsid w:val="001B4676"/>
    <w:rsid w:val="001B48CB"/>
    <w:rsid w:val="001B4C6B"/>
    <w:rsid w:val="001B55DD"/>
    <w:rsid w:val="001B5B15"/>
    <w:rsid w:val="001B5F54"/>
    <w:rsid w:val="001B7463"/>
    <w:rsid w:val="001B79A1"/>
    <w:rsid w:val="001C02CC"/>
    <w:rsid w:val="001C0B52"/>
    <w:rsid w:val="001C2CEE"/>
    <w:rsid w:val="001C5145"/>
    <w:rsid w:val="001C5D19"/>
    <w:rsid w:val="001C7559"/>
    <w:rsid w:val="001D0396"/>
    <w:rsid w:val="001D33A1"/>
    <w:rsid w:val="001D3942"/>
    <w:rsid w:val="001D5C8C"/>
    <w:rsid w:val="001D6B73"/>
    <w:rsid w:val="001D7A96"/>
    <w:rsid w:val="001E02D5"/>
    <w:rsid w:val="001E073F"/>
    <w:rsid w:val="001E2497"/>
    <w:rsid w:val="001E35A5"/>
    <w:rsid w:val="001E4BCE"/>
    <w:rsid w:val="001E4D60"/>
    <w:rsid w:val="001E643B"/>
    <w:rsid w:val="001F0649"/>
    <w:rsid w:val="001F0DF4"/>
    <w:rsid w:val="001F48CA"/>
    <w:rsid w:val="001F59F3"/>
    <w:rsid w:val="001F5BFB"/>
    <w:rsid w:val="002003F8"/>
    <w:rsid w:val="002005E1"/>
    <w:rsid w:val="00200819"/>
    <w:rsid w:val="002019A8"/>
    <w:rsid w:val="002040BF"/>
    <w:rsid w:val="00204C84"/>
    <w:rsid w:val="00206B27"/>
    <w:rsid w:val="00207488"/>
    <w:rsid w:val="00211983"/>
    <w:rsid w:val="00215384"/>
    <w:rsid w:val="002175C2"/>
    <w:rsid w:val="00217C3F"/>
    <w:rsid w:val="00221A98"/>
    <w:rsid w:val="002220C2"/>
    <w:rsid w:val="00224067"/>
    <w:rsid w:val="00224E9C"/>
    <w:rsid w:val="00226390"/>
    <w:rsid w:val="00227A2E"/>
    <w:rsid w:val="00230096"/>
    <w:rsid w:val="002324FD"/>
    <w:rsid w:val="00232D6B"/>
    <w:rsid w:val="00233EE7"/>
    <w:rsid w:val="0023560F"/>
    <w:rsid w:val="00236BCF"/>
    <w:rsid w:val="002377B8"/>
    <w:rsid w:val="0024124F"/>
    <w:rsid w:val="00242048"/>
    <w:rsid w:val="00242815"/>
    <w:rsid w:val="002432BF"/>
    <w:rsid w:val="0024383F"/>
    <w:rsid w:val="00245EC7"/>
    <w:rsid w:val="00250D03"/>
    <w:rsid w:val="00251133"/>
    <w:rsid w:val="002517A4"/>
    <w:rsid w:val="00254928"/>
    <w:rsid w:val="002552A7"/>
    <w:rsid w:val="00256355"/>
    <w:rsid w:val="00260729"/>
    <w:rsid w:val="00260885"/>
    <w:rsid w:val="00261528"/>
    <w:rsid w:val="00261C27"/>
    <w:rsid w:val="00261F89"/>
    <w:rsid w:val="002645FE"/>
    <w:rsid w:val="00264A4C"/>
    <w:rsid w:val="00264AE9"/>
    <w:rsid w:val="002673C6"/>
    <w:rsid w:val="00267538"/>
    <w:rsid w:val="00270F9E"/>
    <w:rsid w:val="00271113"/>
    <w:rsid w:val="00271334"/>
    <w:rsid w:val="00271471"/>
    <w:rsid w:val="00271593"/>
    <w:rsid w:val="0027478A"/>
    <w:rsid w:val="0028189E"/>
    <w:rsid w:val="0028356B"/>
    <w:rsid w:val="00284724"/>
    <w:rsid w:val="00286D8D"/>
    <w:rsid w:val="002877F7"/>
    <w:rsid w:val="00287FF5"/>
    <w:rsid w:val="002903A3"/>
    <w:rsid w:val="00290A96"/>
    <w:rsid w:val="00291DF9"/>
    <w:rsid w:val="00293071"/>
    <w:rsid w:val="0029557A"/>
    <w:rsid w:val="00295F31"/>
    <w:rsid w:val="00297809"/>
    <w:rsid w:val="002A1EEC"/>
    <w:rsid w:val="002A21D8"/>
    <w:rsid w:val="002A3EC2"/>
    <w:rsid w:val="002A5019"/>
    <w:rsid w:val="002A5155"/>
    <w:rsid w:val="002A760B"/>
    <w:rsid w:val="002B1003"/>
    <w:rsid w:val="002B671B"/>
    <w:rsid w:val="002B6945"/>
    <w:rsid w:val="002B6D8C"/>
    <w:rsid w:val="002C0190"/>
    <w:rsid w:val="002C06F6"/>
    <w:rsid w:val="002C072B"/>
    <w:rsid w:val="002C12A1"/>
    <w:rsid w:val="002C25AC"/>
    <w:rsid w:val="002C2DEB"/>
    <w:rsid w:val="002C2EA1"/>
    <w:rsid w:val="002C57D8"/>
    <w:rsid w:val="002C602A"/>
    <w:rsid w:val="002C699E"/>
    <w:rsid w:val="002C7233"/>
    <w:rsid w:val="002C79C4"/>
    <w:rsid w:val="002D18A8"/>
    <w:rsid w:val="002D2CFC"/>
    <w:rsid w:val="002D363E"/>
    <w:rsid w:val="002D37C5"/>
    <w:rsid w:val="002D3ABD"/>
    <w:rsid w:val="002D3C1D"/>
    <w:rsid w:val="002D68AA"/>
    <w:rsid w:val="002D6CE7"/>
    <w:rsid w:val="002D7390"/>
    <w:rsid w:val="002D76B0"/>
    <w:rsid w:val="002E0C90"/>
    <w:rsid w:val="002E1381"/>
    <w:rsid w:val="002E18EA"/>
    <w:rsid w:val="002E23FA"/>
    <w:rsid w:val="002E4A4E"/>
    <w:rsid w:val="002E66D7"/>
    <w:rsid w:val="002F0A9F"/>
    <w:rsid w:val="002F1485"/>
    <w:rsid w:val="002F1D22"/>
    <w:rsid w:val="002F1E4F"/>
    <w:rsid w:val="002F2E1C"/>
    <w:rsid w:val="002F3CA1"/>
    <w:rsid w:val="002F5A4E"/>
    <w:rsid w:val="002F733C"/>
    <w:rsid w:val="002F7DCD"/>
    <w:rsid w:val="00300899"/>
    <w:rsid w:val="0030332F"/>
    <w:rsid w:val="003036D7"/>
    <w:rsid w:val="00305A2F"/>
    <w:rsid w:val="00305AA9"/>
    <w:rsid w:val="00305E83"/>
    <w:rsid w:val="00305FC2"/>
    <w:rsid w:val="00306315"/>
    <w:rsid w:val="00306972"/>
    <w:rsid w:val="00307876"/>
    <w:rsid w:val="00307DD4"/>
    <w:rsid w:val="00310504"/>
    <w:rsid w:val="00310E86"/>
    <w:rsid w:val="0031105F"/>
    <w:rsid w:val="00311A4D"/>
    <w:rsid w:val="00313899"/>
    <w:rsid w:val="0031457C"/>
    <w:rsid w:val="003149FC"/>
    <w:rsid w:val="0031635F"/>
    <w:rsid w:val="00317C58"/>
    <w:rsid w:val="00317F72"/>
    <w:rsid w:val="00321EAF"/>
    <w:rsid w:val="0032350D"/>
    <w:rsid w:val="003259D2"/>
    <w:rsid w:val="00326076"/>
    <w:rsid w:val="003300A8"/>
    <w:rsid w:val="00334AD5"/>
    <w:rsid w:val="003351FE"/>
    <w:rsid w:val="00336606"/>
    <w:rsid w:val="00340621"/>
    <w:rsid w:val="0034062C"/>
    <w:rsid w:val="00340B13"/>
    <w:rsid w:val="00341DC2"/>
    <w:rsid w:val="00342C73"/>
    <w:rsid w:val="00343E57"/>
    <w:rsid w:val="00344695"/>
    <w:rsid w:val="00345B62"/>
    <w:rsid w:val="003476E7"/>
    <w:rsid w:val="00351B67"/>
    <w:rsid w:val="00352D3B"/>
    <w:rsid w:val="00352F69"/>
    <w:rsid w:val="00355684"/>
    <w:rsid w:val="003558F2"/>
    <w:rsid w:val="00357E0D"/>
    <w:rsid w:val="00360071"/>
    <w:rsid w:val="003605D1"/>
    <w:rsid w:val="003610F5"/>
    <w:rsid w:val="003620E9"/>
    <w:rsid w:val="00364896"/>
    <w:rsid w:val="00366A67"/>
    <w:rsid w:val="00366E18"/>
    <w:rsid w:val="00372336"/>
    <w:rsid w:val="0037479A"/>
    <w:rsid w:val="00374904"/>
    <w:rsid w:val="003750EF"/>
    <w:rsid w:val="0037528C"/>
    <w:rsid w:val="003766B1"/>
    <w:rsid w:val="0037678E"/>
    <w:rsid w:val="0037772E"/>
    <w:rsid w:val="00380B7B"/>
    <w:rsid w:val="00381B62"/>
    <w:rsid w:val="00382F35"/>
    <w:rsid w:val="0038366E"/>
    <w:rsid w:val="00384A8B"/>
    <w:rsid w:val="003856D7"/>
    <w:rsid w:val="00385A55"/>
    <w:rsid w:val="00392853"/>
    <w:rsid w:val="00393F3D"/>
    <w:rsid w:val="003944BA"/>
    <w:rsid w:val="00394A07"/>
    <w:rsid w:val="00395820"/>
    <w:rsid w:val="00395BB2"/>
    <w:rsid w:val="00395C22"/>
    <w:rsid w:val="003A01BA"/>
    <w:rsid w:val="003A032A"/>
    <w:rsid w:val="003A3DCE"/>
    <w:rsid w:val="003A4098"/>
    <w:rsid w:val="003A581F"/>
    <w:rsid w:val="003A6443"/>
    <w:rsid w:val="003A6555"/>
    <w:rsid w:val="003A6FE2"/>
    <w:rsid w:val="003B0CD1"/>
    <w:rsid w:val="003B10C7"/>
    <w:rsid w:val="003B12F8"/>
    <w:rsid w:val="003B149C"/>
    <w:rsid w:val="003B2940"/>
    <w:rsid w:val="003B4DA6"/>
    <w:rsid w:val="003B500D"/>
    <w:rsid w:val="003B5A94"/>
    <w:rsid w:val="003B687B"/>
    <w:rsid w:val="003C0FA0"/>
    <w:rsid w:val="003C1383"/>
    <w:rsid w:val="003C13BB"/>
    <w:rsid w:val="003C29F6"/>
    <w:rsid w:val="003C506E"/>
    <w:rsid w:val="003C5414"/>
    <w:rsid w:val="003C605E"/>
    <w:rsid w:val="003C6742"/>
    <w:rsid w:val="003D0A53"/>
    <w:rsid w:val="003D2C8A"/>
    <w:rsid w:val="003D2FC6"/>
    <w:rsid w:val="003D5D3E"/>
    <w:rsid w:val="003D7943"/>
    <w:rsid w:val="003E0E8F"/>
    <w:rsid w:val="003E1B98"/>
    <w:rsid w:val="003E2AB3"/>
    <w:rsid w:val="003E600A"/>
    <w:rsid w:val="003E6608"/>
    <w:rsid w:val="003E701C"/>
    <w:rsid w:val="003E73E2"/>
    <w:rsid w:val="003F09C1"/>
    <w:rsid w:val="003F1075"/>
    <w:rsid w:val="003F3529"/>
    <w:rsid w:val="003F3917"/>
    <w:rsid w:val="003F5B3F"/>
    <w:rsid w:val="003F63E4"/>
    <w:rsid w:val="00400117"/>
    <w:rsid w:val="004003B3"/>
    <w:rsid w:val="00402694"/>
    <w:rsid w:val="00402C77"/>
    <w:rsid w:val="00403A08"/>
    <w:rsid w:val="00405732"/>
    <w:rsid w:val="00405AF4"/>
    <w:rsid w:val="00406953"/>
    <w:rsid w:val="00410608"/>
    <w:rsid w:val="00411EA9"/>
    <w:rsid w:val="00413CF0"/>
    <w:rsid w:val="00414220"/>
    <w:rsid w:val="004158D0"/>
    <w:rsid w:val="00416C60"/>
    <w:rsid w:val="0041788E"/>
    <w:rsid w:val="00417C35"/>
    <w:rsid w:val="00420308"/>
    <w:rsid w:val="00421B32"/>
    <w:rsid w:val="00422263"/>
    <w:rsid w:val="004233BE"/>
    <w:rsid w:val="0042438D"/>
    <w:rsid w:val="0042537E"/>
    <w:rsid w:val="004258C2"/>
    <w:rsid w:val="00426ED6"/>
    <w:rsid w:val="0042710B"/>
    <w:rsid w:val="004305EA"/>
    <w:rsid w:val="004316C2"/>
    <w:rsid w:val="00433FF6"/>
    <w:rsid w:val="00434D57"/>
    <w:rsid w:val="00434D96"/>
    <w:rsid w:val="0043658F"/>
    <w:rsid w:val="004376D5"/>
    <w:rsid w:val="00437DDF"/>
    <w:rsid w:val="004407EC"/>
    <w:rsid w:val="00442B58"/>
    <w:rsid w:val="004433B2"/>
    <w:rsid w:val="00446297"/>
    <w:rsid w:val="00446E4B"/>
    <w:rsid w:val="00446E7C"/>
    <w:rsid w:val="004505CD"/>
    <w:rsid w:val="004506D6"/>
    <w:rsid w:val="00450B7F"/>
    <w:rsid w:val="00451667"/>
    <w:rsid w:val="0045376A"/>
    <w:rsid w:val="00461117"/>
    <w:rsid w:val="00462DEB"/>
    <w:rsid w:val="004656C1"/>
    <w:rsid w:val="00466468"/>
    <w:rsid w:val="004665F8"/>
    <w:rsid w:val="00466799"/>
    <w:rsid w:val="00466BEF"/>
    <w:rsid w:val="00467D1E"/>
    <w:rsid w:val="00471ABB"/>
    <w:rsid w:val="00471C0F"/>
    <w:rsid w:val="004726BB"/>
    <w:rsid w:val="00472E2D"/>
    <w:rsid w:val="004759BC"/>
    <w:rsid w:val="00475F7B"/>
    <w:rsid w:val="00480F5C"/>
    <w:rsid w:val="0048101C"/>
    <w:rsid w:val="00482608"/>
    <w:rsid w:val="00483FDA"/>
    <w:rsid w:val="0048527F"/>
    <w:rsid w:val="00485799"/>
    <w:rsid w:val="004858E5"/>
    <w:rsid w:val="004900DC"/>
    <w:rsid w:val="0049167A"/>
    <w:rsid w:val="0049197E"/>
    <w:rsid w:val="004934FE"/>
    <w:rsid w:val="0049458F"/>
    <w:rsid w:val="00495998"/>
    <w:rsid w:val="00495AB8"/>
    <w:rsid w:val="004A5D63"/>
    <w:rsid w:val="004A67E0"/>
    <w:rsid w:val="004A6912"/>
    <w:rsid w:val="004B008C"/>
    <w:rsid w:val="004B10D2"/>
    <w:rsid w:val="004B12FA"/>
    <w:rsid w:val="004B4A2B"/>
    <w:rsid w:val="004B4FAB"/>
    <w:rsid w:val="004B52A3"/>
    <w:rsid w:val="004B5802"/>
    <w:rsid w:val="004B592D"/>
    <w:rsid w:val="004B6802"/>
    <w:rsid w:val="004B6981"/>
    <w:rsid w:val="004C14EB"/>
    <w:rsid w:val="004C1A7F"/>
    <w:rsid w:val="004C40D1"/>
    <w:rsid w:val="004C5D47"/>
    <w:rsid w:val="004D01C2"/>
    <w:rsid w:val="004D0613"/>
    <w:rsid w:val="004D1819"/>
    <w:rsid w:val="004D374D"/>
    <w:rsid w:val="004D433D"/>
    <w:rsid w:val="004D4FBD"/>
    <w:rsid w:val="004D5AF7"/>
    <w:rsid w:val="004D5CBE"/>
    <w:rsid w:val="004D62C7"/>
    <w:rsid w:val="004D63E6"/>
    <w:rsid w:val="004D7719"/>
    <w:rsid w:val="004D79F0"/>
    <w:rsid w:val="004E0E85"/>
    <w:rsid w:val="004E109E"/>
    <w:rsid w:val="004E4CDE"/>
    <w:rsid w:val="004F22F0"/>
    <w:rsid w:val="004F4550"/>
    <w:rsid w:val="004F5136"/>
    <w:rsid w:val="004F56C2"/>
    <w:rsid w:val="005003BD"/>
    <w:rsid w:val="00500E59"/>
    <w:rsid w:val="00500ECB"/>
    <w:rsid w:val="00502792"/>
    <w:rsid w:val="0050313D"/>
    <w:rsid w:val="005035EF"/>
    <w:rsid w:val="00503A8E"/>
    <w:rsid w:val="00504E80"/>
    <w:rsid w:val="00504E8C"/>
    <w:rsid w:val="00504F8D"/>
    <w:rsid w:val="005057F3"/>
    <w:rsid w:val="00507098"/>
    <w:rsid w:val="00507BA2"/>
    <w:rsid w:val="00510734"/>
    <w:rsid w:val="005135F2"/>
    <w:rsid w:val="0051389E"/>
    <w:rsid w:val="00514252"/>
    <w:rsid w:val="00516ED2"/>
    <w:rsid w:val="0052176E"/>
    <w:rsid w:val="0052377B"/>
    <w:rsid w:val="00523880"/>
    <w:rsid w:val="00525211"/>
    <w:rsid w:val="00530010"/>
    <w:rsid w:val="00531D26"/>
    <w:rsid w:val="00532485"/>
    <w:rsid w:val="005327DA"/>
    <w:rsid w:val="005333EA"/>
    <w:rsid w:val="00533FC5"/>
    <w:rsid w:val="005359A8"/>
    <w:rsid w:val="0053652B"/>
    <w:rsid w:val="0053657E"/>
    <w:rsid w:val="00537E61"/>
    <w:rsid w:val="005412A5"/>
    <w:rsid w:val="00541807"/>
    <w:rsid w:val="00543575"/>
    <w:rsid w:val="005466E9"/>
    <w:rsid w:val="0054689A"/>
    <w:rsid w:val="00547E2C"/>
    <w:rsid w:val="00551059"/>
    <w:rsid w:val="00556D9B"/>
    <w:rsid w:val="00560195"/>
    <w:rsid w:val="0056329A"/>
    <w:rsid w:val="00565128"/>
    <w:rsid w:val="005654D7"/>
    <w:rsid w:val="00567A15"/>
    <w:rsid w:val="00567F3E"/>
    <w:rsid w:val="00570497"/>
    <w:rsid w:val="00570EE0"/>
    <w:rsid w:val="005717F7"/>
    <w:rsid w:val="005755F9"/>
    <w:rsid w:val="0057696D"/>
    <w:rsid w:val="00576E9E"/>
    <w:rsid w:val="00580135"/>
    <w:rsid w:val="00580522"/>
    <w:rsid w:val="00581524"/>
    <w:rsid w:val="00581973"/>
    <w:rsid w:val="00583AAC"/>
    <w:rsid w:val="005844E7"/>
    <w:rsid w:val="00584E24"/>
    <w:rsid w:val="00585025"/>
    <w:rsid w:val="0058555C"/>
    <w:rsid w:val="00585BDA"/>
    <w:rsid w:val="00585E0C"/>
    <w:rsid w:val="00586D43"/>
    <w:rsid w:val="00587357"/>
    <w:rsid w:val="005873C1"/>
    <w:rsid w:val="00590F19"/>
    <w:rsid w:val="0059223D"/>
    <w:rsid w:val="0059376C"/>
    <w:rsid w:val="00594288"/>
    <w:rsid w:val="00595676"/>
    <w:rsid w:val="00595982"/>
    <w:rsid w:val="005966DB"/>
    <w:rsid w:val="005A02CB"/>
    <w:rsid w:val="005A22E6"/>
    <w:rsid w:val="005A2DFC"/>
    <w:rsid w:val="005A3B07"/>
    <w:rsid w:val="005A572F"/>
    <w:rsid w:val="005A5834"/>
    <w:rsid w:val="005A5918"/>
    <w:rsid w:val="005A68C3"/>
    <w:rsid w:val="005B1717"/>
    <w:rsid w:val="005B47DA"/>
    <w:rsid w:val="005B48B6"/>
    <w:rsid w:val="005B4AFC"/>
    <w:rsid w:val="005B7C06"/>
    <w:rsid w:val="005C14E4"/>
    <w:rsid w:val="005C51E7"/>
    <w:rsid w:val="005C63D1"/>
    <w:rsid w:val="005D0151"/>
    <w:rsid w:val="005D056F"/>
    <w:rsid w:val="005D0BA0"/>
    <w:rsid w:val="005D17B5"/>
    <w:rsid w:val="005D186A"/>
    <w:rsid w:val="005D1A83"/>
    <w:rsid w:val="005D28D5"/>
    <w:rsid w:val="005D3C1E"/>
    <w:rsid w:val="005D4635"/>
    <w:rsid w:val="005D4D4F"/>
    <w:rsid w:val="005D59C1"/>
    <w:rsid w:val="005D62E8"/>
    <w:rsid w:val="005D70DF"/>
    <w:rsid w:val="005D7984"/>
    <w:rsid w:val="005D7B90"/>
    <w:rsid w:val="005D7DF5"/>
    <w:rsid w:val="005E082F"/>
    <w:rsid w:val="005E1173"/>
    <w:rsid w:val="005E180E"/>
    <w:rsid w:val="005E41D2"/>
    <w:rsid w:val="005E505C"/>
    <w:rsid w:val="005E52AC"/>
    <w:rsid w:val="005E5C14"/>
    <w:rsid w:val="005F00BC"/>
    <w:rsid w:val="005F2A60"/>
    <w:rsid w:val="005F3994"/>
    <w:rsid w:val="005F3D13"/>
    <w:rsid w:val="005F40A5"/>
    <w:rsid w:val="005F47D2"/>
    <w:rsid w:val="005F4FAF"/>
    <w:rsid w:val="005F75E9"/>
    <w:rsid w:val="005F7C86"/>
    <w:rsid w:val="0060287F"/>
    <w:rsid w:val="0060349D"/>
    <w:rsid w:val="006043EF"/>
    <w:rsid w:val="00604DCB"/>
    <w:rsid w:val="00604E23"/>
    <w:rsid w:val="0060545C"/>
    <w:rsid w:val="006072EF"/>
    <w:rsid w:val="00607C58"/>
    <w:rsid w:val="006115CB"/>
    <w:rsid w:val="00611907"/>
    <w:rsid w:val="00613C48"/>
    <w:rsid w:val="00615980"/>
    <w:rsid w:val="00616F98"/>
    <w:rsid w:val="006171D7"/>
    <w:rsid w:val="006178F6"/>
    <w:rsid w:val="00625F45"/>
    <w:rsid w:val="0062704B"/>
    <w:rsid w:val="0062752F"/>
    <w:rsid w:val="00630025"/>
    <w:rsid w:val="0063352B"/>
    <w:rsid w:val="00634DAD"/>
    <w:rsid w:val="00636626"/>
    <w:rsid w:val="006401CE"/>
    <w:rsid w:val="00643993"/>
    <w:rsid w:val="0064500A"/>
    <w:rsid w:val="00645312"/>
    <w:rsid w:val="00645A07"/>
    <w:rsid w:val="00646012"/>
    <w:rsid w:val="00646A57"/>
    <w:rsid w:val="00650FE0"/>
    <w:rsid w:val="00651140"/>
    <w:rsid w:val="00652E2E"/>
    <w:rsid w:val="006534CD"/>
    <w:rsid w:val="00653633"/>
    <w:rsid w:val="00654289"/>
    <w:rsid w:val="006547EC"/>
    <w:rsid w:val="00655509"/>
    <w:rsid w:val="00655538"/>
    <w:rsid w:val="006556C2"/>
    <w:rsid w:val="00656260"/>
    <w:rsid w:val="00657995"/>
    <w:rsid w:val="00660A07"/>
    <w:rsid w:val="00664115"/>
    <w:rsid w:val="006649DA"/>
    <w:rsid w:val="00665B88"/>
    <w:rsid w:val="00665C43"/>
    <w:rsid w:val="006674A4"/>
    <w:rsid w:val="0066777E"/>
    <w:rsid w:val="00667BD7"/>
    <w:rsid w:val="00671369"/>
    <w:rsid w:val="00671CBD"/>
    <w:rsid w:val="00672173"/>
    <w:rsid w:val="00673276"/>
    <w:rsid w:val="00674067"/>
    <w:rsid w:val="006756B7"/>
    <w:rsid w:val="00680DB4"/>
    <w:rsid w:val="006821C1"/>
    <w:rsid w:val="00682E70"/>
    <w:rsid w:val="006838B3"/>
    <w:rsid w:val="00683CE0"/>
    <w:rsid w:val="00683D84"/>
    <w:rsid w:val="00685DFD"/>
    <w:rsid w:val="006861F5"/>
    <w:rsid w:val="00692042"/>
    <w:rsid w:val="00693619"/>
    <w:rsid w:val="00695064"/>
    <w:rsid w:val="006960AB"/>
    <w:rsid w:val="00696A6B"/>
    <w:rsid w:val="00696F11"/>
    <w:rsid w:val="006A144C"/>
    <w:rsid w:val="006A15FC"/>
    <w:rsid w:val="006A3CF5"/>
    <w:rsid w:val="006A415A"/>
    <w:rsid w:val="006A47B2"/>
    <w:rsid w:val="006A7B56"/>
    <w:rsid w:val="006B0EA7"/>
    <w:rsid w:val="006B2FDD"/>
    <w:rsid w:val="006B73BB"/>
    <w:rsid w:val="006B783F"/>
    <w:rsid w:val="006C063C"/>
    <w:rsid w:val="006C1EFF"/>
    <w:rsid w:val="006C3BFE"/>
    <w:rsid w:val="006C4786"/>
    <w:rsid w:val="006C4E83"/>
    <w:rsid w:val="006C4F2C"/>
    <w:rsid w:val="006C5133"/>
    <w:rsid w:val="006C6EA0"/>
    <w:rsid w:val="006D6CFB"/>
    <w:rsid w:val="006D6E35"/>
    <w:rsid w:val="006E04F9"/>
    <w:rsid w:val="006E2069"/>
    <w:rsid w:val="006E5EC1"/>
    <w:rsid w:val="006F11EC"/>
    <w:rsid w:val="006F263D"/>
    <w:rsid w:val="006F3116"/>
    <w:rsid w:val="006F3B85"/>
    <w:rsid w:val="006F43C6"/>
    <w:rsid w:val="006F4D3A"/>
    <w:rsid w:val="006F5436"/>
    <w:rsid w:val="006F571B"/>
    <w:rsid w:val="0070034E"/>
    <w:rsid w:val="00701A95"/>
    <w:rsid w:val="00702394"/>
    <w:rsid w:val="00702424"/>
    <w:rsid w:val="007024B4"/>
    <w:rsid w:val="00702BDD"/>
    <w:rsid w:val="007032DE"/>
    <w:rsid w:val="0070460F"/>
    <w:rsid w:val="007049CC"/>
    <w:rsid w:val="007075E1"/>
    <w:rsid w:val="00711BD3"/>
    <w:rsid w:val="007130F4"/>
    <w:rsid w:val="00714FFE"/>
    <w:rsid w:val="007150AE"/>
    <w:rsid w:val="007152D1"/>
    <w:rsid w:val="007157A5"/>
    <w:rsid w:val="007157CF"/>
    <w:rsid w:val="00715D96"/>
    <w:rsid w:val="007165AD"/>
    <w:rsid w:val="00716985"/>
    <w:rsid w:val="007174B5"/>
    <w:rsid w:val="00717640"/>
    <w:rsid w:val="007179D3"/>
    <w:rsid w:val="00720CE4"/>
    <w:rsid w:val="00720D8B"/>
    <w:rsid w:val="00721536"/>
    <w:rsid w:val="00721571"/>
    <w:rsid w:val="00721877"/>
    <w:rsid w:val="00721C97"/>
    <w:rsid w:val="00722310"/>
    <w:rsid w:val="00725866"/>
    <w:rsid w:val="00727F23"/>
    <w:rsid w:val="0073081E"/>
    <w:rsid w:val="00731028"/>
    <w:rsid w:val="007327CF"/>
    <w:rsid w:val="00732FE3"/>
    <w:rsid w:val="00733111"/>
    <w:rsid w:val="0073522A"/>
    <w:rsid w:val="00735A77"/>
    <w:rsid w:val="00736B8B"/>
    <w:rsid w:val="00737DFD"/>
    <w:rsid w:val="007402D2"/>
    <w:rsid w:val="007412B7"/>
    <w:rsid w:val="00742C7C"/>
    <w:rsid w:val="00742EAE"/>
    <w:rsid w:val="0074350D"/>
    <w:rsid w:val="00744DD4"/>
    <w:rsid w:val="00744DF8"/>
    <w:rsid w:val="00747AAA"/>
    <w:rsid w:val="00750478"/>
    <w:rsid w:val="00750F84"/>
    <w:rsid w:val="007535E7"/>
    <w:rsid w:val="00754EB9"/>
    <w:rsid w:val="00755CC0"/>
    <w:rsid w:val="00757567"/>
    <w:rsid w:val="007622B8"/>
    <w:rsid w:val="00764B5B"/>
    <w:rsid w:val="007701CE"/>
    <w:rsid w:val="0077189F"/>
    <w:rsid w:val="00771BE9"/>
    <w:rsid w:val="00775665"/>
    <w:rsid w:val="00775A87"/>
    <w:rsid w:val="00775F8A"/>
    <w:rsid w:val="00776139"/>
    <w:rsid w:val="007766E0"/>
    <w:rsid w:val="00780C5F"/>
    <w:rsid w:val="0078380B"/>
    <w:rsid w:val="00784626"/>
    <w:rsid w:val="007872AB"/>
    <w:rsid w:val="00790650"/>
    <w:rsid w:val="007910B7"/>
    <w:rsid w:val="007925E1"/>
    <w:rsid w:val="007926FF"/>
    <w:rsid w:val="00794448"/>
    <w:rsid w:val="00794A9F"/>
    <w:rsid w:val="00795191"/>
    <w:rsid w:val="007A079F"/>
    <w:rsid w:val="007A28C8"/>
    <w:rsid w:val="007A2989"/>
    <w:rsid w:val="007A3A31"/>
    <w:rsid w:val="007A759A"/>
    <w:rsid w:val="007A77E0"/>
    <w:rsid w:val="007A7A31"/>
    <w:rsid w:val="007B066B"/>
    <w:rsid w:val="007B16B1"/>
    <w:rsid w:val="007B3D23"/>
    <w:rsid w:val="007B41D7"/>
    <w:rsid w:val="007B5DF5"/>
    <w:rsid w:val="007B6DC4"/>
    <w:rsid w:val="007B7BAA"/>
    <w:rsid w:val="007C1933"/>
    <w:rsid w:val="007C1A65"/>
    <w:rsid w:val="007C35A2"/>
    <w:rsid w:val="007C4AAD"/>
    <w:rsid w:val="007C4ED7"/>
    <w:rsid w:val="007C61C5"/>
    <w:rsid w:val="007C682D"/>
    <w:rsid w:val="007C73FF"/>
    <w:rsid w:val="007C75FF"/>
    <w:rsid w:val="007D2B6B"/>
    <w:rsid w:val="007D343E"/>
    <w:rsid w:val="007D47F6"/>
    <w:rsid w:val="007D4FFC"/>
    <w:rsid w:val="007D5BED"/>
    <w:rsid w:val="007D6D20"/>
    <w:rsid w:val="007E0FCA"/>
    <w:rsid w:val="007E1C29"/>
    <w:rsid w:val="007E3448"/>
    <w:rsid w:val="007E36A6"/>
    <w:rsid w:val="007E773F"/>
    <w:rsid w:val="007E7BED"/>
    <w:rsid w:val="007F1023"/>
    <w:rsid w:val="007F1470"/>
    <w:rsid w:val="007F1B6D"/>
    <w:rsid w:val="007F2342"/>
    <w:rsid w:val="007F4C4C"/>
    <w:rsid w:val="007F52AD"/>
    <w:rsid w:val="007F6171"/>
    <w:rsid w:val="007F7E25"/>
    <w:rsid w:val="00800128"/>
    <w:rsid w:val="008004C3"/>
    <w:rsid w:val="00806888"/>
    <w:rsid w:val="00807257"/>
    <w:rsid w:val="00810EAE"/>
    <w:rsid w:val="00811DBF"/>
    <w:rsid w:val="00811E2D"/>
    <w:rsid w:val="008126BB"/>
    <w:rsid w:val="00815E94"/>
    <w:rsid w:val="00817590"/>
    <w:rsid w:val="00822971"/>
    <w:rsid w:val="00824D7C"/>
    <w:rsid w:val="008257F3"/>
    <w:rsid w:val="00825832"/>
    <w:rsid w:val="00825C24"/>
    <w:rsid w:val="00830000"/>
    <w:rsid w:val="00830F91"/>
    <w:rsid w:val="0083183E"/>
    <w:rsid w:val="00831C3D"/>
    <w:rsid w:val="0083273A"/>
    <w:rsid w:val="008346FF"/>
    <w:rsid w:val="00834C30"/>
    <w:rsid w:val="00836DC0"/>
    <w:rsid w:val="0084028E"/>
    <w:rsid w:val="0084156B"/>
    <w:rsid w:val="00842696"/>
    <w:rsid w:val="008430FC"/>
    <w:rsid w:val="008439D9"/>
    <w:rsid w:val="00843DB5"/>
    <w:rsid w:val="00844044"/>
    <w:rsid w:val="00844877"/>
    <w:rsid w:val="008458E0"/>
    <w:rsid w:val="00845D65"/>
    <w:rsid w:val="00846195"/>
    <w:rsid w:val="0084635A"/>
    <w:rsid w:val="00851599"/>
    <w:rsid w:val="008518D8"/>
    <w:rsid w:val="00852694"/>
    <w:rsid w:val="00853EDB"/>
    <w:rsid w:val="008548C1"/>
    <w:rsid w:val="00854A3E"/>
    <w:rsid w:val="008617D5"/>
    <w:rsid w:val="00861E0B"/>
    <w:rsid w:val="008626A3"/>
    <w:rsid w:val="00862922"/>
    <w:rsid w:val="00864697"/>
    <w:rsid w:val="00865726"/>
    <w:rsid w:val="00865E7A"/>
    <w:rsid w:val="008663E0"/>
    <w:rsid w:val="008675F3"/>
    <w:rsid w:val="00870000"/>
    <w:rsid w:val="0087017C"/>
    <w:rsid w:val="008744F6"/>
    <w:rsid w:val="0087486A"/>
    <w:rsid w:val="0087656A"/>
    <w:rsid w:val="0087711C"/>
    <w:rsid w:val="00880A26"/>
    <w:rsid w:val="0088383C"/>
    <w:rsid w:val="00890537"/>
    <w:rsid w:val="00890F6B"/>
    <w:rsid w:val="00890FA3"/>
    <w:rsid w:val="00894033"/>
    <w:rsid w:val="00894938"/>
    <w:rsid w:val="008951B9"/>
    <w:rsid w:val="00895A2C"/>
    <w:rsid w:val="00895C67"/>
    <w:rsid w:val="00895DAC"/>
    <w:rsid w:val="008960AE"/>
    <w:rsid w:val="008972CE"/>
    <w:rsid w:val="00897F8A"/>
    <w:rsid w:val="008A0422"/>
    <w:rsid w:val="008A0A70"/>
    <w:rsid w:val="008A29CC"/>
    <w:rsid w:val="008A5473"/>
    <w:rsid w:val="008B0062"/>
    <w:rsid w:val="008B0C0F"/>
    <w:rsid w:val="008B24DB"/>
    <w:rsid w:val="008B2598"/>
    <w:rsid w:val="008B315E"/>
    <w:rsid w:val="008B5853"/>
    <w:rsid w:val="008B5FF7"/>
    <w:rsid w:val="008C11EC"/>
    <w:rsid w:val="008C160B"/>
    <w:rsid w:val="008C3522"/>
    <w:rsid w:val="008C4250"/>
    <w:rsid w:val="008C6ADC"/>
    <w:rsid w:val="008D0E73"/>
    <w:rsid w:val="008D1850"/>
    <w:rsid w:val="008D24A5"/>
    <w:rsid w:val="008D2FE2"/>
    <w:rsid w:val="008D3AE6"/>
    <w:rsid w:val="008D3B89"/>
    <w:rsid w:val="008D437B"/>
    <w:rsid w:val="008D4531"/>
    <w:rsid w:val="008D4C2F"/>
    <w:rsid w:val="008D53E3"/>
    <w:rsid w:val="008D73FE"/>
    <w:rsid w:val="008E1073"/>
    <w:rsid w:val="008E2F7D"/>
    <w:rsid w:val="008E4345"/>
    <w:rsid w:val="008E73B4"/>
    <w:rsid w:val="008F0327"/>
    <w:rsid w:val="008F09B7"/>
    <w:rsid w:val="008F0C8A"/>
    <w:rsid w:val="008F0C9F"/>
    <w:rsid w:val="008F15C4"/>
    <w:rsid w:val="008F1BEA"/>
    <w:rsid w:val="008F272A"/>
    <w:rsid w:val="008F3544"/>
    <w:rsid w:val="008F6568"/>
    <w:rsid w:val="00901746"/>
    <w:rsid w:val="009020D8"/>
    <w:rsid w:val="00902211"/>
    <w:rsid w:val="00903111"/>
    <w:rsid w:val="00903F07"/>
    <w:rsid w:val="00906148"/>
    <w:rsid w:val="009064E2"/>
    <w:rsid w:val="009108CB"/>
    <w:rsid w:val="00911B90"/>
    <w:rsid w:val="00911FF8"/>
    <w:rsid w:val="009125F7"/>
    <w:rsid w:val="00913380"/>
    <w:rsid w:val="00913D4E"/>
    <w:rsid w:val="009141E4"/>
    <w:rsid w:val="0091548D"/>
    <w:rsid w:val="009156F0"/>
    <w:rsid w:val="00915A35"/>
    <w:rsid w:val="00915CED"/>
    <w:rsid w:val="00915E0F"/>
    <w:rsid w:val="009171B8"/>
    <w:rsid w:val="00917FD2"/>
    <w:rsid w:val="009210E2"/>
    <w:rsid w:val="00922EEA"/>
    <w:rsid w:val="00923301"/>
    <w:rsid w:val="00923974"/>
    <w:rsid w:val="00924F3D"/>
    <w:rsid w:val="0092616A"/>
    <w:rsid w:val="00931432"/>
    <w:rsid w:val="00931CDF"/>
    <w:rsid w:val="009351AD"/>
    <w:rsid w:val="009414CB"/>
    <w:rsid w:val="00942F5B"/>
    <w:rsid w:val="009437F4"/>
    <w:rsid w:val="00943F05"/>
    <w:rsid w:val="00944233"/>
    <w:rsid w:val="00945BE3"/>
    <w:rsid w:val="00946CEE"/>
    <w:rsid w:val="0094703E"/>
    <w:rsid w:val="00947449"/>
    <w:rsid w:val="00950020"/>
    <w:rsid w:val="009502CE"/>
    <w:rsid w:val="009519D2"/>
    <w:rsid w:val="00951B45"/>
    <w:rsid w:val="009523CE"/>
    <w:rsid w:val="0095286C"/>
    <w:rsid w:val="00953A39"/>
    <w:rsid w:val="00955937"/>
    <w:rsid w:val="00960AF3"/>
    <w:rsid w:val="009625D0"/>
    <w:rsid w:val="00964586"/>
    <w:rsid w:val="00964667"/>
    <w:rsid w:val="0096569E"/>
    <w:rsid w:val="00966E79"/>
    <w:rsid w:val="00970208"/>
    <w:rsid w:val="00970450"/>
    <w:rsid w:val="009711B0"/>
    <w:rsid w:val="00976E0C"/>
    <w:rsid w:val="00981689"/>
    <w:rsid w:val="00981C1B"/>
    <w:rsid w:val="00981DD6"/>
    <w:rsid w:val="0098346B"/>
    <w:rsid w:val="00986E76"/>
    <w:rsid w:val="00986F61"/>
    <w:rsid w:val="00990BEE"/>
    <w:rsid w:val="009915BA"/>
    <w:rsid w:val="00991D30"/>
    <w:rsid w:val="00993762"/>
    <w:rsid w:val="009978CF"/>
    <w:rsid w:val="00997E7B"/>
    <w:rsid w:val="009A075C"/>
    <w:rsid w:val="009A3183"/>
    <w:rsid w:val="009A6A6D"/>
    <w:rsid w:val="009A74D7"/>
    <w:rsid w:val="009B0607"/>
    <w:rsid w:val="009B0886"/>
    <w:rsid w:val="009B3732"/>
    <w:rsid w:val="009B3C1F"/>
    <w:rsid w:val="009B4412"/>
    <w:rsid w:val="009B5D28"/>
    <w:rsid w:val="009B6E00"/>
    <w:rsid w:val="009B6F0A"/>
    <w:rsid w:val="009B7B9A"/>
    <w:rsid w:val="009C05DE"/>
    <w:rsid w:val="009C4211"/>
    <w:rsid w:val="009C4B18"/>
    <w:rsid w:val="009C6323"/>
    <w:rsid w:val="009C7E80"/>
    <w:rsid w:val="009D2661"/>
    <w:rsid w:val="009D292A"/>
    <w:rsid w:val="009D5A6D"/>
    <w:rsid w:val="009D74C6"/>
    <w:rsid w:val="009D7979"/>
    <w:rsid w:val="009E00AC"/>
    <w:rsid w:val="009E026C"/>
    <w:rsid w:val="009E2D91"/>
    <w:rsid w:val="009E3308"/>
    <w:rsid w:val="009E4329"/>
    <w:rsid w:val="009F023A"/>
    <w:rsid w:val="009F4A6A"/>
    <w:rsid w:val="009F4ABA"/>
    <w:rsid w:val="009F5FE9"/>
    <w:rsid w:val="009F69D5"/>
    <w:rsid w:val="00A00173"/>
    <w:rsid w:val="00A003B7"/>
    <w:rsid w:val="00A00BDA"/>
    <w:rsid w:val="00A01809"/>
    <w:rsid w:val="00A01D9F"/>
    <w:rsid w:val="00A03377"/>
    <w:rsid w:val="00A0375B"/>
    <w:rsid w:val="00A05680"/>
    <w:rsid w:val="00A06CD6"/>
    <w:rsid w:val="00A073D2"/>
    <w:rsid w:val="00A10708"/>
    <w:rsid w:val="00A10DCA"/>
    <w:rsid w:val="00A11374"/>
    <w:rsid w:val="00A155CF"/>
    <w:rsid w:val="00A160EB"/>
    <w:rsid w:val="00A223BC"/>
    <w:rsid w:val="00A22DCD"/>
    <w:rsid w:val="00A23B18"/>
    <w:rsid w:val="00A24A8A"/>
    <w:rsid w:val="00A25D9F"/>
    <w:rsid w:val="00A27AB0"/>
    <w:rsid w:val="00A3088B"/>
    <w:rsid w:val="00A31F37"/>
    <w:rsid w:val="00A3291E"/>
    <w:rsid w:val="00A32BCB"/>
    <w:rsid w:val="00A358CE"/>
    <w:rsid w:val="00A37A0E"/>
    <w:rsid w:val="00A41913"/>
    <w:rsid w:val="00A4405E"/>
    <w:rsid w:val="00A4551C"/>
    <w:rsid w:val="00A50089"/>
    <w:rsid w:val="00A51485"/>
    <w:rsid w:val="00A514FB"/>
    <w:rsid w:val="00A55629"/>
    <w:rsid w:val="00A557AC"/>
    <w:rsid w:val="00A5586D"/>
    <w:rsid w:val="00A55AFC"/>
    <w:rsid w:val="00A55B12"/>
    <w:rsid w:val="00A55CA3"/>
    <w:rsid w:val="00A61780"/>
    <w:rsid w:val="00A6265B"/>
    <w:rsid w:val="00A62C32"/>
    <w:rsid w:val="00A65821"/>
    <w:rsid w:val="00A65CD0"/>
    <w:rsid w:val="00A67261"/>
    <w:rsid w:val="00A67712"/>
    <w:rsid w:val="00A72897"/>
    <w:rsid w:val="00A72BAE"/>
    <w:rsid w:val="00A72EE0"/>
    <w:rsid w:val="00A764C6"/>
    <w:rsid w:val="00A77612"/>
    <w:rsid w:val="00A77626"/>
    <w:rsid w:val="00A81279"/>
    <w:rsid w:val="00A81AEB"/>
    <w:rsid w:val="00A83EF0"/>
    <w:rsid w:val="00A84B68"/>
    <w:rsid w:val="00A85788"/>
    <w:rsid w:val="00A86C82"/>
    <w:rsid w:val="00A91E23"/>
    <w:rsid w:val="00A952F9"/>
    <w:rsid w:val="00A97562"/>
    <w:rsid w:val="00AA1F51"/>
    <w:rsid w:val="00AA2157"/>
    <w:rsid w:val="00AA2895"/>
    <w:rsid w:val="00AA6DC4"/>
    <w:rsid w:val="00AB0547"/>
    <w:rsid w:val="00AB0FEC"/>
    <w:rsid w:val="00AB2591"/>
    <w:rsid w:val="00AB564A"/>
    <w:rsid w:val="00AB5DED"/>
    <w:rsid w:val="00AB76F2"/>
    <w:rsid w:val="00AB7893"/>
    <w:rsid w:val="00AC1827"/>
    <w:rsid w:val="00AC208C"/>
    <w:rsid w:val="00AC29B8"/>
    <w:rsid w:val="00AC2CB5"/>
    <w:rsid w:val="00AC4DDA"/>
    <w:rsid w:val="00AC5E7F"/>
    <w:rsid w:val="00AC6A43"/>
    <w:rsid w:val="00AC7565"/>
    <w:rsid w:val="00AD0ECE"/>
    <w:rsid w:val="00AD1104"/>
    <w:rsid w:val="00AD34A2"/>
    <w:rsid w:val="00AD388E"/>
    <w:rsid w:val="00AD4C11"/>
    <w:rsid w:val="00AD50CC"/>
    <w:rsid w:val="00AD58C1"/>
    <w:rsid w:val="00AE09DF"/>
    <w:rsid w:val="00AE2AD4"/>
    <w:rsid w:val="00AE3630"/>
    <w:rsid w:val="00AE58BA"/>
    <w:rsid w:val="00AE671F"/>
    <w:rsid w:val="00AE7247"/>
    <w:rsid w:val="00AE774D"/>
    <w:rsid w:val="00AF0C7A"/>
    <w:rsid w:val="00AF0EA4"/>
    <w:rsid w:val="00AF1081"/>
    <w:rsid w:val="00AF3375"/>
    <w:rsid w:val="00AF4897"/>
    <w:rsid w:val="00AF5BBB"/>
    <w:rsid w:val="00AF5E5D"/>
    <w:rsid w:val="00AF6DBF"/>
    <w:rsid w:val="00AF6F8E"/>
    <w:rsid w:val="00AF7836"/>
    <w:rsid w:val="00B01921"/>
    <w:rsid w:val="00B02EC8"/>
    <w:rsid w:val="00B03E97"/>
    <w:rsid w:val="00B055C0"/>
    <w:rsid w:val="00B05972"/>
    <w:rsid w:val="00B10008"/>
    <w:rsid w:val="00B1004B"/>
    <w:rsid w:val="00B107C2"/>
    <w:rsid w:val="00B10F77"/>
    <w:rsid w:val="00B1574B"/>
    <w:rsid w:val="00B24620"/>
    <w:rsid w:val="00B24D9C"/>
    <w:rsid w:val="00B264C2"/>
    <w:rsid w:val="00B31C9B"/>
    <w:rsid w:val="00B342C0"/>
    <w:rsid w:val="00B353B3"/>
    <w:rsid w:val="00B35AA4"/>
    <w:rsid w:val="00B374AB"/>
    <w:rsid w:val="00B45F55"/>
    <w:rsid w:val="00B5058B"/>
    <w:rsid w:val="00B51AC8"/>
    <w:rsid w:val="00B5240C"/>
    <w:rsid w:val="00B5257D"/>
    <w:rsid w:val="00B54B76"/>
    <w:rsid w:val="00B55A93"/>
    <w:rsid w:val="00B5618B"/>
    <w:rsid w:val="00B6145B"/>
    <w:rsid w:val="00B62184"/>
    <w:rsid w:val="00B63E0C"/>
    <w:rsid w:val="00B65AD3"/>
    <w:rsid w:val="00B65FCF"/>
    <w:rsid w:val="00B66C8E"/>
    <w:rsid w:val="00B66DF5"/>
    <w:rsid w:val="00B6763F"/>
    <w:rsid w:val="00B720C9"/>
    <w:rsid w:val="00B7237D"/>
    <w:rsid w:val="00B72637"/>
    <w:rsid w:val="00B75344"/>
    <w:rsid w:val="00B75CE9"/>
    <w:rsid w:val="00B76F16"/>
    <w:rsid w:val="00B77CE9"/>
    <w:rsid w:val="00B82F5C"/>
    <w:rsid w:val="00B8509E"/>
    <w:rsid w:val="00B8598C"/>
    <w:rsid w:val="00B85B5B"/>
    <w:rsid w:val="00B867A6"/>
    <w:rsid w:val="00B8725C"/>
    <w:rsid w:val="00B87D8E"/>
    <w:rsid w:val="00B90D5F"/>
    <w:rsid w:val="00B92A11"/>
    <w:rsid w:val="00B93794"/>
    <w:rsid w:val="00B94BBB"/>
    <w:rsid w:val="00B961CD"/>
    <w:rsid w:val="00B96BE1"/>
    <w:rsid w:val="00BA1DD0"/>
    <w:rsid w:val="00BA52DC"/>
    <w:rsid w:val="00BA695A"/>
    <w:rsid w:val="00BA6A11"/>
    <w:rsid w:val="00BB3B9A"/>
    <w:rsid w:val="00BB4B94"/>
    <w:rsid w:val="00BB4D5C"/>
    <w:rsid w:val="00BB53F8"/>
    <w:rsid w:val="00BB686B"/>
    <w:rsid w:val="00BB6CEC"/>
    <w:rsid w:val="00BC0111"/>
    <w:rsid w:val="00BC12C9"/>
    <w:rsid w:val="00BC14C4"/>
    <w:rsid w:val="00BC1573"/>
    <w:rsid w:val="00BC15B3"/>
    <w:rsid w:val="00BC4759"/>
    <w:rsid w:val="00BC58B2"/>
    <w:rsid w:val="00BD08F5"/>
    <w:rsid w:val="00BD320F"/>
    <w:rsid w:val="00BD3C12"/>
    <w:rsid w:val="00BD3E60"/>
    <w:rsid w:val="00BD5FCB"/>
    <w:rsid w:val="00BD728B"/>
    <w:rsid w:val="00BE213B"/>
    <w:rsid w:val="00BE2EFC"/>
    <w:rsid w:val="00BE3216"/>
    <w:rsid w:val="00BE3BB9"/>
    <w:rsid w:val="00BE5447"/>
    <w:rsid w:val="00BE6B59"/>
    <w:rsid w:val="00BE6CB5"/>
    <w:rsid w:val="00BE715A"/>
    <w:rsid w:val="00BE7AFE"/>
    <w:rsid w:val="00BF2700"/>
    <w:rsid w:val="00BF337B"/>
    <w:rsid w:val="00BF404C"/>
    <w:rsid w:val="00BF4EAC"/>
    <w:rsid w:val="00BF618E"/>
    <w:rsid w:val="00C010B2"/>
    <w:rsid w:val="00C03496"/>
    <w:rsid w:val="00C03A8F"/>
    <w:rsid w:val="00C03FB6"/>
    <w:rsid w:val="00C0793D"/>
    <w:rsid w:val="00C11B1F"/>
    <w:rsid w:val="00C11CFF"/>
    <w:rsid w:val="00C13F84"/>
    <w:rsid w:val="00C161CB"/>
    <w:rsid w:val="00C20F25"/>
    <w:rsid w:val="00C233AB"/>
    <w:rsid w:val="00C2480F"/>
    <w:rsid w:val="00C2538D"/>
    <w:rsid w:val="00C2677B"/>
    <w:rsid w:val="00C26BAC"/>
    <w:rsid w:val="00C271E6"/>
    <w:rsid w:val="00C278E2"/>
    <w:rsid w:val="00C306F5"/>
    <w:rsid w:val="00C31266"/>
    <w:rsid w:val="00C322B4"/>
    <w:rsid w:val="00C35E2A"/>
    <w:rsid w:val="00C3674E"/>
    <w:rsid w:val="00C372BB"/>
    <w:rsid w:val="00C373D7"/>
    <w:rsid w:val="00C40BEA"/>
    <w:rsid w:val="00C40D43"/>
    <w:rsid w:val="00C42A21"/>
    <w:rsid w:val="00C44427"/>
    <w:rsid w:val="00C46B1B"/>
    <w:rsid w:val="00C51C52"/>
    <w:rsid w:val="00C5278A"/>
    <w:rsid w:val="00C5487E"/>
    <w:rsid w:val="00C57442"/>
    <w:rsid w:val="00C57D2A"/>
    <w:rsid w:val="00C60B01"/>
    <w:rsid w:val="00C60F80"/>
    <w:rsid w:val="00C616D1"/>
    <w:rsid w:val="00C621CC"/>
    <w:rsid w:val="00C63F1F"/>
    <w:rsid w:val="00C6550A"/>
    <w:rsid w:val="00C66E15"/>
    <w:rsid w:val="00C6789B"/>
    <w:rsid w:val="00C70B96"/>
    <w:rsid w:val="00C729D6"/>
    <w:rsid w:val="00C7336F"/>
    <w:rsid w:val="00C75F68"/>
    <w:rsid w:val="00C81CAE"/>
    <w:rsid w:val="00C82560"/>
    <w:rsid w:val="00C83E74"/>
    <w:rsid w:val="00C84D90"/>
    <w:rsid w:val="00C86E4C"/>
    <w:rsid w:val="00C87C0B"/>
    <w:rsid w:val="00C90044"/>
    <w:rsid w:val="00C95A45"/>
    <w:rsid w:val="00C9609F"/>
    <w:rsid w:val="00C96A67"/>
    <w:rsid w:val="00C97408"/>
    <w:rsid w:val="00CA395E"/>
    <w:rsid w:val="00CA4159"/>
    <w:rsid w:val="00CA51D8"/>
    <w:rsid w:val="00CA66D0"/>
    <w:rsid w:val="00CB1EB6"/>
    <w:rsid w:val="00CB2FA5"/>
    <w:rsid w:val="00CB5330"/>
    <w:rsid w:val="00CB7DB1"/>
    <w:rsid w:val="00CC2576"/>
    <w:rsid w:val="00CC3746"/>
    <w:rsid w:val="00CC3E1A"/>
    <w:rsid w:val="00CC7527"/>
    <w:rsid w:val="00CD37CC"/>
    <w:rsid w:val="00CD44F3"/>
    <w:rsid w:val="00CD4F31"/>
    <w:rsid w:val="00CD5822"/>
    <w:rsid w:val="00CD5948"/>
    <w:rsid w:val="00CD661C"/>
    <w:rsid w:val="00CD6F54"/>
    <w:rsid w:val="00CD7C4C"/>
    <w:rsid w:val="00CE060C"/>
    <w:rsid w:val="00CE5E15"/>
    <w:rsid w:val="00CE604E"/>
    <w:rsid w:val="00CE75EE"/>
    <w:rsid w:val="00CF0330"/>
    <w:rsid w:val="00CF21FC"/>
    <w:rsid w:val="00CF2320"/>
    <w:rsid w:val="00CF4B91"/>
    <w:rsid w:val="00CF7448"/>
    <w:rsid w:val="00D01A95"/>
    <w:rsid w:val="00D01BF3"/>
    <w:rsid w:val="00D038F7"/>
    <w:rsid w:val="00D05FE1"/>
    <w:rsid w:val="00D079BB"/>
    <w:rsid w:val="00D1059A"/>
    <w:rsid w:val="00D10A5A"/>
    <w:rsid w:val="00D11234"/>
    <w:rsid w:val="00D1156F"/>
    <w:rsid w:val="00D11E7E"/>
    <w:rsid w:val="00D122CB"/>
    <w:rsid w:val="00D130D0"/>
    <w:rsid w:val="00D13F47"/>
    <w:rsid w:val="00D14BC8"/>
    <w:rsid w:val="00D14C7D"/>
    <w:rsid w:val="00D15BB9"/>
    <w:rsid w:val="00D1653E"/>
    <w:rsid w:val="00D1792A"/>
    <w:rsid w:val="00D20B17"/>
    <w:rsid w:val="00D21BE0"/>
    <w:rsid w:val="00D222BB"/>
    <w:rsid w:val="00D274DC"/>
    <w:rsid w:val="00D277CA"/>
    <w:rsid w:val="00D31DB2"/>
    <w:rsid w:val="00D325FB"/>
    <w:rsid w:val="00D3510C"/>
    <w:rsid w:val="00D401EB"/>
    <w:rsid w:val="00D41712"/>
    <w:rsid w:val="00D423E5"/>
    <w:rsid w:val="00D4351C"/>
    <w:rsid w:val="00D46FB7"/>
    <w:rsid w:val="00D5094A"/>
    <w:rsid w:val="00D5144F"/>
    <w:rsid w:val="00D53F2A"/>
    <w:rsid w:val="00D55B27"/>
    <w:rsid w:val="00D56910"/>
    <w:rsid w:val="00D57AC2"/>
    <w:rsid w:val="00D61608"/>
    <w:rsid w:val="00D616A7"/>
    <w:rsid w:val="00D63C15"/>
    <w:rsid w:val="00D63E6D"/>
    <w:rsid w:val="00D647C0"/>
    <w:rsid w:val="00D65AE4"/>
    <w:rsid w:val="00D674A5"/>
    <w:rsid w:val="00D676FA"/>
    <w:rsid w:val="00D7074F"/>
    <w:rsid w:val="00D7338C"/>
    <w:rsid w:val="00D73BD8"/>
    <w:rsid w:val="00D75854"/>
    <w:rsid w:val="00D76B2E"/>
    <w:rsid w:val="00D77595"/>
    <w:rsid w:val="00D801C2"/>
    <w:rsid w:val="00D80BD9"/>
    <w:rsid w:val="00D80F65"/>
    <w:rsid w:val="00D83248"/>
    <w:rsid w:val="00D8366D"/>
    <w:rsid w:val="00D8688E"/>
    <w:rsid w:val="00D871B0"/>
    <w:rsid w:val="00D872C0"/>
    <w:rsid w:val="00D8763A"/>
    <w:rsid w:val="00D87F8A"/>
    <w:rsid w:val="00D933A2"/>
    <w:rsid w:val="00D93787"/>
    <w:rsid w:val="00D9562A"/>
    <w:rsid w:val="00D97803"/>
    <w:rsid w:val="00DA1656"/>
    <w:rsid w:val="00DA1EFE"/>
    <w:rsid w:val="00DA4C48"/>
    <w:rsid w:val="00DA6B4A"/>
    <w:rsid w:val="00DA7CCD"/>
    <w:rsid w:val="00DB02B2"/>
    <w:rsid w:val="00DB1326"/>
    <w:rsid w:val="00DB1C7D"/>
    <w:rsid w:val="00DB2126"/>
    <w:rsid w:val="00DB4B77"/>
    <w:rsid w:val="00DB7AF5"/>
    <w:rsid w:val="00DC10B0"/>
    <w:rsid w:val="00DC1F6B"/>
    <w:rsid w:val="00DC688F"/>
    <w:rsid w:val="00DC741B"/>
    <w:rsid w:val="00DD12C6"/>
    <w:rsid w:val="00DD1B25"/>
    <w:rsid w:val="00DD4E82"/>
    <w:rsid w:val="00DD6790"/>
    <w:rsid w:val="00DD74BE"/>
    <w:rsid w:val="00DE3442"/>
    <w:rsid w:val="00DE5DBC"/>
    <w:rsid w:val="00DE6C4B"/>
    <w:rsid w:val="00DE74CF"/>
    <w:rsid w:val="00DF0BBD"/>
    <w:rsid w:val="00DF30D0"/>
    <w:rsid w:val="00DF3197"/>
    <w:rsid w:val="00DF343E"/>
    <w:rsid w:val="00DF4D25"/>
    <w:rsid w:val="00DF6F12"/>
    <w:rsid w:val="00E0363A"/>
    <w:rsid w:val="00E05634"/>
    <w:rsid w:val="00E066F4"/>
    <w:rsid w:val="00E06FCB"/>
    <w:rsid w:val="00E11BE9"/>
    <w:rsid w:val="00E14F2E"/>
    <w:rsid w:val="00E16040"/>
    <w:rsid w:val="00E1616C"/>
    <w:rsid w:val="00E165CE"/>
    <w:rsid w:val="00E16BB5"/>
    <w:rsid w:val="00E204A3"/>
    <w:rsid w:val="00E20FF2"/>
    <w:rsid w:val="00E23FAC"/>
    <w:rsid w:val="00E245FA"/>
    <w:rsid w:val="00E27D30"/>
    <w:rsid w:val="00E304DE"/>
    <w:rsid w:val="00E329A5"/>
    <w:rsid w:val="00E36660"/>
    <w:rsid w:val="00E40543"/>
    <w:rsid w:val="00E4153D"/>
    <w:rsid w:val="00E41C61"/>
    <w:rsid w:val="00E42647"/>
    <w:rsid w:val="00E42676"/>
    <w:rsid w:val="00E426EB"/>
    <w:rsid w:val="00E42F5B"/>
    <w:rsid w:val="00E43D78"/>
    <w:rsid w:val="00E447C2"/>
    <w:rsid w:val="00E47F76"/>
    <w:rsid w:val="00E50FA7"/>
    <w:rsid w:val="00E57F8A"/>
    <w:rsid w:val="00E60EE1"/>
    <w:rsid w:val="00E611E3"/>
    <w:rsid w:val="00E61A2C"/>
    <w:rsid w:val="00E642AF"/>
    <w:rsid w:val="00E64986"/>
    <w:rsid w:val="00E651E3"/>
    <w:rsid w:val="00E66816"/>
    <w:rsid w:val="00E6740C"/>
    <w:rsid w:val="00E67B6B"/>
    <w:rsid w:val="00E67E8C"/>
    <w:rsid w:val="00E707C4"/>
    <w:rsid w:val="00E71EA3"/>
    <w:rsid w:val="00E72AB6"/>
    <w:rsid w:val="00E73B94"/>
    <w:rsid w:val="00E73E13"/>
    <w:rsid w:val="00E7461B"/>
    <w:rsid w:val="00E75FBD"/>
    <w:rsid w:val="00E75FBE"/>
    <w:rsid w:val="00E80DEF"/>
    <w:rsid w:val="00E81192"/>
    <w:rsid w:val="00E81229"/>
    <w:rsid w:val="00E8598A"/>
    <w:rsid w:val="00E863AA"/>
    <w:rsid w:val="00E870B2"/>
    <w:rsid w:val="00E954B5"/>
    <w:rsid w:val="00E96724"/>
    <w:rsid w:val="00EA06E5"/>
    <w:rsid w:val="00EA1E3D"/>
    <w:rsid w:val="00EA4446"/>
    <w:rsid w:val="00EA53DD"/>
    <w:rsid w:val="00EA607E"/>
    <w:rsid w:val="00EA6849"/>
    <w:rsid w:val="00EA79DA"/>
    <w:rsid w:val="00EB48D9"/>
    <w:rsid w:val="00EB6B90"/>
    <w:rsid w:val="00EB6C9B"/>
    <w:rsid w:val="00EB759B"/>
    <w:rsid w:val="00EC1274"/>
    <w:rsid w:val="00EC2EA6"/>
    <w:rsid w:val="00EC48E2"/>
    <w:rsid w:val="00EC730F"/>
    <w:rsid w:val="00ED09F5"/>
    <w:rsid w:val="00ED407B"/>
    <w:rsid w:val="00ED444F"/>
    <w:rsid w:val="00ED64C4"/>
    <w:rsid w:val="00ED6B78"/>
    <w:rsid w:val="00ED6F9A"/>
    <w:rsid w:val="00EE13CC"/>
    <w:rsid w:val="00EE33C2"/>
    <w:rsid w:val="00EE4645"/>
    <w:rsid w:val="00EE4F3D"/>
    <w:rsid w:val="00EE5CAA"/>
    <w:rsid w:val="00EE68F5"/>
    <w:rsid w:val="00EE7253"/>
    <w:rsid w:val="00EE76AA"/>
    <w:rsid w:val="00EE7B34"/>
    <w:rsid w:val="00EF0324"/>
    <w:rsid w:val="00EF18A8"/>
    <w:rsid w:val="00EF4640"/>
    <w:rsid w:val="00EF52CF"/>
    <w:rsid w:val="00F0010D"/>
    <w:rsid w:val="00F023AA"/>
    <w:rsid w:val="00F02F92"/>
    <w:rsid w:val="00F1173D"/>
    <w:rsid w:val="00F122DC"/>
    <w:rsid w:val="00F127D1"/>
    <w:rsid w:val="00F135AC"/>
    <w:rsid w:val="00F15376"/>
    <w:rsid w:val="00F17370"/>
    <w:rsid w:val="00F178C0"/>
    <w:rsid w:val="00F200C5"/>
    <w:rsid w:val="00F20296"/>
    <w:rsid w:val="00F2058D"/>
    <w:rsid w:val="00F20D78"/>
    <w:rsid w:val="00F21B8D"/>
    <w:rsid w:val="00F24527"/>
    <w:rsid w:val="00F249D3"/>
    <w:rsid w:val="00F24D35"/>
    <w:rsid w:val="00F252F4"/>
    <w:rsid w:val="00F267A8"/>
    <w:rsid w:val="00F31BB1"/>
    <w:rsid w:val="00F32102"/>
    <w:rsid w:val="00F32CB0"/>
    <w:rsid w:val="00F33B9E"/>
    <w:rsid w:val="00F342DC"/>
    <w:rsid w:val="00F36619"/>
    <w:rsid w:val="00F37A57"/>
    <w:rsid w:val="00F37CE0"/>
    <w:rsid w:val="00F401E8"/>
    <w:rsid w:val="00F40632"/>
    <w:rsid w:val="00F42C07"/>
    <w:rsid w:val="00F43536"/>
    <w:rsid w:val="00F447F7"/>
    <w:rsid w:val="00F44E2D"/>
    <w:rsid w:val="00F47EE2"/>
    <w:rsid w:val="00F55581"/>
    <w:rsid w:val="00F56558"/>
    <w:rsid w:val="00F566C3"/>
    <w:rsid w:val="00F5679D"/>
    <w:rsid w:val="00F6305F"/>
    <w:rsid w:val="00F63F9A"/>
    <w:rsid w:val="00F64643"/>
    <w:rsid w:val="00F66010"/>
    <w:rsid w:val="00F669C5"/>
    <w:rsid w:val="00F67A84"/>
    <w:rsid w:val="00F70662"/>
    <w:rsid w:val="00F71163"/>
    <w:rsid w:val="00F72376"/>
    <w:rsid w:val="00F75245"/>
    <w:rsid w:val="00F7686C"/>
    <w:rsid w:val="00F81FE2"/>
    <w:rsid w:val="00F83EF1"/>
    <w:rsid w:val="00F91AC4"/>
    <w:rsid w:val="00F934AF"/>
    <w:rsid w:val="00F95FF5"/>
    <w:rsid w:val="00FA0757"/>
    <w:rsid w:val="00FA076D"/>
    <w:rsid w:val="00FA0EA0"/>
    <w:rsid w:val="00FA2636"/>
    <w:rsid w:val="00FA473E"/>
    <w:rsid w:val="00FA7D3A"/>
    <w:rsid w:val="00FB29FC"/>
    <w:rsid w:val="00FB42F1"/>
    <w:rsid w:val="00FC1228"/>
    <w:rsid w:val="00FC289B"/>
    <w:rsid w:val="00FC53E1"/>
    <w:rsid w:val="00FC5F4B"/>
    <w:rsid w:val="00FD09F9"/>
    <w:rsid w:val="00FD0E55"/>
    <w:rsid w:val="00FD28F7"/>
    <w:rsid w:val="00FE0679"/>
    <w:rsid w:val="00FE0C5C"/>
    <w:rsid w:val="00FE13D9"/>
    <w:rsid w:val="00FE1960"/>
    <w:rsid w:val="00FE2CE4"/>
    <w:rsid w:val="00FE2F5D"/>
    <w:rsid w:val="00FE400D"/>
    <w:rsid w:val="00FE4B4C"/>
    <w:rsid w:val="00FF14D2"/>
    <w:rsid w:val="00FF16D0"/>
    <w:rsid w:val="00FF2D90"/>
    <w:rsid w:val="00FF304C"/>
    <w:rsid w:val="00FF365A"/>
    <w:rsid w:val="00FF3892"/>
    <w:rsid w:val="00FF434D"/>
    <w:rsid w:val="00FF586E"/>
    <w:rsid w:val="00FF5C7D"/>
    <w:rsid w:val="00FF617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BB"/>
    <w:rPr>
      <w:sz w:val="24"/>
      <w:szCs w:val="24"/>
    </w:rPr>
  </w:style>
  <w:style w:type="paragraph" w:styleId="Heading1">
    <w:name w:val="heading 1"/>
    <w:basedOn w:val="Normal"/>
    <w:next w:val="Normal"/>
    <w:link w:val="Heading1Char"/>
    <w:uiPriority w:val="99"/>
    <w:qFormat/>
    <w:rsid w:val="009141E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47F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C7E80"/>
    <w:pPr>
      <w:keepNext/>
      <w:tabs>
        <w:tab w:val="left" w:pos="397"/>
        <w:tab w:val="right" w:pos="7796"/>
      </w:tabs>
      <w:jc w:val="center"/>
      <w:outlineLvl w:val="2"/>
    </w:pPr>
    <w:rPr>
      <w:rFonts w:ascii="Times" w:hAnsi="Times"/>
      <w:sz w:val="21"/>
      <w:szCs w:val="20"/>
    </w:rPr>
  </w:style>
  <w:style w:type="paragraph" w:styleId="Heading4">
    <w:name w:val="heading 4"/>
    <w:basedOn w:val="Normal"/>
    <w:next w:val="Normal"/>
    <w:link w:val="Heading4Char"/>
    <w:uiPriority w:val="99"/>
    <w:qFormat/>
    <w:rsid w:val="00E651E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1E4"/>
    <w:rPr>
      <w:rFonts w:ascii="Cambria" w:hAnsi="Cambria"/>
      <w:b/>
      <w:color w:val="365F91"/>
      <w:sz w:val="28"/>
      <w:lang w:val="en-GB" w:eastAsia="en-GB"/>
    </w:rPr>
  </w:style>
  <w:style w:type="character" w:customStyle="1" w:styleId="Heading2Char">
    <w:name w:val="Heading 2 Char"/>
    <w:basedOn w:val="DefaultParagraphFont"/>
    <w:link w:val="Heading2"/>
    <w:uiPriority w:val="99"/>
    <w:semiHidden/>
    <w:locked/>
    <w:rsid w:val="0034062C"/>
    <w:rPr>
      <w:rFonts w:ascii="Cambria" w:hAnsi="Cambria"/>
      <w:b/>
      <w:i/>
      <w:sz w:val="28"/>
      <w:lang w:val="en-GB" w:eastAsia="en-GB"/>
    </w:rPr>
  </w:style>
  <w:style w:type="character" w:customStyle="1" w:styleId="Heading3Char">
    <w:name w:val="Heading 3 Char"/>
    <w:basedOn w:val="DefaultParagraphFont"/>
    <w:link w:val="Heading3"/>
    <w:uiPriority w:val="99"/>
    <w:locked/>
    <w:rsid w:val="009C7E80"/>
    <w:rPr>
      <w:rFonts w:ascii="Times" w:hAnsi="Times"/>
      <w:sz w:val="21"/>
      <w:lang w:val="en-GB" w:eastAsia="en-GB"/>
    </w:rPr>
  </w:style>
  <w:style w:type="character" w:customStyle="1" w:styleId="Heading4Char">
    <w:name w:val="Heading 4 Char"/>
    <w:basedOn w:val="DefaultParagraphFont"/>
    <w:link w:val="Heading4"/>
    <w:uiPriority w:val="99"/>
    <w:semiHidden/>
    <w:locked/>
    <w:rsid w:val="00E651E3"/>
    <w:rPr>
      <w:rFonts w:ascii="Cambria" w:hAnsi="Cambria"/>
      <w:b/>
      <w:i/>
      <w:color w:val="4F81BD"/>
      <w:sz w:val="24"/>
      <w:lang w:val="en-GB" w:eastAsia="en-GB"/>
    </w:rPr>
  </w:style>
  <w:style w:type="paragraph" w:styleId="Footer">
    <w:name w:val="footer"/>
    <w:basedOn w:val="Normal"/>
    <w:link w:val="FooterChar"/>
    <w:uiPriority w:val="99"/>
    <w:rsid w:val="004F4550"/>
    <w:pPr>
      <w:tabs>
        <w:tab w:val="center" w:pos="4703"/>
        <w:tab w:val="right" w:pos="9406"/>
      </w:tabs>
    </w:pPr>
  </w:style>
  <w:style w:type="character" w:customStyle="1" w:styleId="FooterChar">
    <w:name w:val="Footer Char"/>
    <w:basedOn w:val="DefaultParagraphFont"/>
    <w:link w:val="Footer"/>
    <w:uiPriority w:val="99"/>
    <w:semiHidden/>
    <w:locked/>
    <w:rsid w:val="0034062C"/>
    <w:rPr>
      <w:sz w:val="24"/>
      <w:lang w:val="en-GB" w:eastAsia="en-GB"/>
    </w:rPr>
  </w:style>
  <w:style w:type="character" w:styleId="PageNumber">
    <w:name w:val="page number"/>
    <w:basedOn w:val="DefaultParagraphFont"/>
    <w:uiPriority w:val="99"/>
    <w:rsid w:val="004F4550"/>
    <w:rPr>
      <w:rFonts w:cs="Times New Roman"/>
    </w:rPr>
  </w:style>
  <w:style w:type="paragraph" w:styleId="BalloonText">
    <w:name w:val="Balloon Text"/>
    <w:basedOn w:val="Normal"/>
    <w:link w:val="BalloonTextChar"/>
    <w:uiPriority w:val="99"/>
    <w:semiHidden/>
    <w:rsid w:val="00A23B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62C"/>
    <w:rPr>
      <w:sz w:val="2"/>
      <w:lang w:val="en-GB" w:eastAsia="en-GB"/>
    </w:rPr>
  </w:style>
  <w:style w:type="paragraph" w:styleId="Header">
    <w:name w:val="header"/>
    <w:basedOn w:val="Normal"/>
    <w:link w:val="HeaderChar"/>
    <w:uiPriority w:val="99"/>
    <w:rsid w:val="0048527F"/>
    <w:pPr>
      <w:tabs>
        <w:tab w:val="center" w:pos="4703"/>
        <w:tab w:val="right" w:pos="9406"/>
      </w:tabs>
    </w:pPr>
  </w:style>
  <w:style w:type="character" w:customStyle="1" w:styleId="HeaderChar">
    <w:name w:val="Header Char"/>
    <w:basedOn w:val="DefaultParagraphFont"/>
    <w:link w:val="Header"/>
    <w:uiPriority w:val="99"/>
    <w:semiHidden/>
    <w:locked/>
    <w:rsid w:val="0034062C"/>
    <w:rPr>
      <w:sz w:val="24"/>
      <w:lang w:val="en-GB" w:eastAsia="en-GB"/>
    </w:rPr>
  </w:style>
  <w:style w:type="paragraph" w:styleId="Revision">
    <w:name w:val="Revision"/>
    <w:hidden/>
    <w:uiPriority w:val="99"/>
    <w:semiHidden/>
    <w:rsid w:val="00585025"/>
    <w:rPr>
      <w:sz w:val="24"/>
      <w:szCs w:val="24"/>
    </w:rPr>
  </w:style>
  <w:style w:type="paragraph" w:styleId="ListParagraph">
    <w:name w:val="List Paragraph"/>
    <w:basedOn w:val="Normal"/>
    <w:uiPriority w:val="99"/>
    <w:qFormat/>
    <w:rsid w:val="008626A3"/>
    <w:pPr>
      <w:spacing w:after="200" w:line="276" w:lineRule="auto"/>
      <w:ind w:left="720"/>
      <w:contextualSpacing/>
    </w:pPr>
    <w:rPr>
      <w:color w:val="000000"/>
    </w:rPr>
  </w:style>
  <w:style w:type="character" w:customStyle="1" w:styleId="hps">
    <w:name w:val="hps"/>
    <w:uiPriority w:val="99"/>
    <w:rsid w:val="006072EF"/>
  </w:style>
  <w:style w:type="character" w:styleId="CommentReference">
    <w:name w:val="annotation reference"/>
    <w:basedOn w:val="DefaultParagraphFont"/>
    <w:uiPriority w:val="99"/>
    <w:semiHidden/>
    <w:rsid w:val="00D53F2A"/>
    <w:rPr>
      <w:rFonts w:cs="Times New Roman"/>
      <w:sz w:val="16"/>
    </w:rPr>
  </w:style>
  <w:style w:type="paragraph" w:styleId="CommentText">
    <w:name w:val="annotation text"/>
    <w:basedOn w:val="Normal"/>
    <w:link w:val="CommentTextChar"/>
    <w:uiPriority w:val="99"/>
    <w:semiHidden/>
    <w:rsid w:val="00D53F2A"/>
    <w:rPr>
      <w:sz w:val="20"/>
      <w:szCs w:val="20"/>
    </w:rPr>
  </w:style>
  <w:style w:type="character" w:customStyle="1" w:styleId="CommentTextChar">
    <w:name w:val="Comment Text Char"/>
    <w:basedOn w:val="DefaultParagraphFont"/>
    <w:link w:val="CommentText"/>
    <w:uiPriority w:val="99"/>
    <w:semiHidden/>
    <w:locked/>
    <w:rsid w:val="0034062C"/>
    <w:rPr>
      <w:sz w:val="20"/>
      <w:lang w:val="en-GB" w:eastAsia="en-GB"/>
    </w:rPr>
  </w:style>
  <w:style w:type="paragraph" w:styleId="CommentSubject">
    <w:name w:val="annotation subject"/>
    <w:basedOn w:val="CommentText"/>
    <w:next w:val="CommentText"/>
    <w:link w:val="CommentSubjectChar"/>
    <w:uiPriority w:val="99"/>
    <w:semiHidden/>
    <w:rsid w:val="00D53F2A"/>
    <w:rPr>
      <w:b/>
      <w:bCs/>
    </w:rPr>
  </w:style>
  <w:style w:type="character" w:customStyle="1" w:styleId="CommentSubjectChar">
    <w:name w:val="Comment Subject Char"/>
    <w:basedOn w:val="CommentTextChar"/>
    <w:link w:val="CommentSubject"/>
    <w:uiPriority w:val="99"/>
    <w:semiHidden/>
    <w:locked/>
    <w:rsid w:val="0034062C"/>
    <w:rPr>
      <w:b/>
      <w:sz w:val="20"/>
      <w:lang w:val="en-GB" w:eastAsia="en-GB"/>
    </w:rPr>
  </w:style>
  <w:style w:type="character" w:customStyle="1" w:styleId="st">
    <w:name w:val="st"/>
    <w:uiPriority w:val="99"/>
    <w:rsid w:val="00115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BB"/>
    <w:rPr>
      <w:sz w:val="24"/>
      <w:szCs w:val="24"/>
    </w:rPr>
  </w:style>
  <w:style w:type="paragraph" w:styleId="Heading1">
    <w:name w:val="heading 1"/>
    <w:basedOn w:val="Normal"/>
    <w:next w:val="Normal"/>
    <w:link w:val="Heading1Char"/>
    <w:uiPriority w:val="99"/>
    <w:qFormat/>
    <w:rsid w:val="009141E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47F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C7E80"/>
    <w:pPr>
      <w:keepNext/>
      <w:tabs>
        <w:tab w:val="left" w:pos="397"/>
        <w:tab w:val="right" w:pos="7796"/>
      </w:tabs>
      <w:jc w:val="center"/>
      <w:outlineLvl w:val="2"/>
    </w:pPr>
    <w:rPr>
      <w:rFonts w:ascii="Times" w:hAnsi="Times"/>
      <w:sz w:val="21"/>
      <w:szCs w:val="20"/>
    </w:rPr>
  </w:style>
  <w:style w:type="paragraph" w:styleId="Heading4">
    <w:name w:val="heading 4"/>
    <w:basedOn w:val="Normal"/>
    <w:next w:val="Normal"/>
    <w:link w:val="Heading4Char"/>
    <w:uiPriority w:val="99"/>
    <w:qFormat/>
    <w:rsid w:val="00E651E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1E4"/>
    <w:rPr>
      <w:rFonts w:ascii="Cambria" w:hAnsi="Cambria"/>
      <w:b/>
      <w:color w:val="365F91"/>
      <w:sz w:val="28"/>
      <w:lang w:val="en-GB" w:eastAsia="en-GB"/>
    </w:rPr>
  </w:style>
  <w:style w:type="character" w:customStyle="1" w:styleId="Heading2Char">
    <w:name w:val="Heading 2 Char"/>
    <w:basedOn w:val="DefaultParagraphFont"/>
    <w:link w:val="Heading2"/>
    <w:uiPriority w:val="99"/>
    <w:semiHidden/>
    <w:locked/>
    <w:rsid w:val="0034062C"/>
    <w:rPr>
      <w:rFonts w:ascii="Cambria" w:hAnsi="Cambria"/>
      <w:b/>
      <w:i/>
      <w:sz w:val="28"/>
      <w:lang w:val="en-GB" w:eastAsia="en-GB"/>
    </w:rPr>
  </w:style>
  <w:style w:type="character" w:customStyle="1" w:styleId="Heading3Char">
    <w:name w:val="Heading 3 Char"/>
    <w:basedOn w:val="DefaultParagraphFont"/>
    <w:link w:val="Heading3"/>
    <w:uiPriority w:val="99"/>
    <w:locked/>
    <w:rsid w:val="009C7E80"/>
    <w:rPr>
      <w:rFonts w:ascii="Times" w:hAnsi="Times"/>
      <w:sz w:val="21"/>
      <w:lang w:val="en-GB" w:eastAsia="en-GB"/>
    </w:rPr>
  </w:style>
  <w:style w:type="character" w:customStyle="1" w:styleId="Heading4Char">
    <w:name w:val="Heading 4 Char"/>
    <w:basedOn w:val="DefaultParagraphFont"/>
    <w:link w:val="Heading4"/>
    <w:uiPriority w:val="99"/>
    <w:semiHidden/>
    <w:locked/>
    <w:rsid w:val="00E651E3"/>
    <w:rPr>
      <w:rFonts w:ascii="Cambria" w:hAnsi="Cambria"/>
      <w:b/>
      <w:i/>
      <w:color w:val="4F81BD"/>
      <w:sz w:val="24"/>
      <w:lang w:val="en-GB" w:eastAsia="en-GB"/>
    </w:rPr>
  </w:style>
  <w:style w:type="paragraph" w:styleId="Footer">
    <w:name w:val="footer"/>
    <w:basedOn w:val="Normal"/>
    <w:link w:val="FooterChar"/>
    <w:uiPriority w:val="99"/>
    <w:rsid w:val="004F4550"/>
    <w:pPr>
      <w:tabs>
        <w:tab w:val="center" w:pos="4703"/>
        <w:tab w:val="right" w:pos="9406"/>
      </w:tabs>
    </w:pPr>
  </w:style>
  <w:style w:type="character" w:customStyle="1" w:styleId="FooterChar">
    <w:name w:val="Footer Char"/>
    <w:basedOn w:val="DefaultParagraphFont"/>
    <w:link w:val="Footer"/>
    <w:uiPriority w:val="99"/>
    <w:semiHidden/>
    <w:locked/>
    <w:rsid w:val="0034062C"/>
    <w:rPr>
      <w:sz w:val="24"/>
      <w:lang w:val="en-GB" w:eastAsia="en-GB"/>
    </w:rPr>
  </w:style>
  <w:style w:type="character" w:styleId="PageNumber">
    <w:name w:val="page number"/>
    <w:basedOn w:val="DefaultParagraphFont"/>
    <w:uiPriority w:val="99"/>
    <w:rsid w:val="004F4550"/>
    <w:rPr>
      <w:rFonts w:cs="Times New Roman"/>
    </w:rPr>
  </w:style>
  <w:style w:type="paragraph" w:styleId="BalloonText">
    <w:name w:val="Balloon Text"/>
    <w:basedOn w:val="Normal"/>
    <w:link w:val="BalloonTextChar"/>
    <w:uiPriority w:val="99"/>
    <w:semiHidden/>
    <w:rsid w:val="00A23B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62C"/>
    <w:rPr>
      <w:sz w:val="2"/>
      <w:lang w:val="en-GB" w:eastAsia="en-GB"/>
    </w:rPr>
  </w:style>
  <w:style w:type="paragraph" w:styleId="Header">
    <w:name w:val="header"/>
    <w:basedOn w:val="Normal"/>
    <w:link w:val="HeaderChar"/>
    <w:uiPriority w:val="99"/>
    <w:rsid w:val="0048527F"/>
    <w:pPr>
      <w:tabs>
        <w:tab w:val="center" w:pos="4703"/>
        <w:tab w:val="right" w:pos="9406"/>
      </w:tabs>
    </w:pPr>
  </w:style>
  <w:style w:type="character" w:customStyle="1" w:styleId="HeaderChar">
    <w:name w:val="Header Char"/>
    <w:basedOn w:val="DefaultParagraphFont"/>
    <w:link w:val="Header"/>
    <w:uiPriority w:val="99"/>
    <w:semiHidden/>
    <w:locked/>
    <w:rsid w:val="0034062C"/>
    <w:rPr>
      <w:sz w:val="24"/>
      <w:lang w:val="en-GB" w:eastAsia="en-GB"/>
    </w:rPr>
  </w:style>
  <w:style w:type="paragraph" w:styleId="Revision">
    <w:name w:val="Revision"/>
    <w:hidden/>
    <w:uiPriority w:val="99"/>
    <w:semiHidden/>
    <w:rsid w:val="00585025"/>
    <w:rPr>
      <w:sz w:val="24"/>
      <w:szCs w:val="24"/>
    </w:rPr>
  </w:style>
  <w:style w:type="paragraph" w:styleId="ListParagraph">
    <w:name w:val="List Paragraph"/>
    <w:basedOn w:val="Normal"/>
    <w:uiPriority w:val="99"/>
    <w:qFormat/>
    <w:rsid w:val="008626A3"/>
    <w:pPr>
      <w:spacing w:after="200" w:line="276" w:lineRule="auto"/>
      <w:ind w:left="720"/>
      <w:contextualSpacing/>
    </w:pPr>
    <w:rPr>
      <w:color w:val="000000"/>
    </w:rPr>
  </w:style>
  <w:style w:type="character" w:customStyle="1" w:styleId="hps">
    <w:name w:val="hps"/>
    <w:uiPriority w:val="99"/>
    <w:rsid w:val="006072EF"/>
  </w:style>
  <w:style w:type="character" w:styleId="CommentReference">
    <w:name w:val="annotation reference"/>
    <w:basedOn w:val="DefaultParagraphFont"/>
    <w:uiPriority w:val="99"/>
    <w:semiHidden/>
    <w:rsid w:val="00D53F2A"/>
    <w:rPr>
      <w:rFonts w:cs="Times New Roman"/>
      <w:sz w:val="16"/>
    </w:rPr>
  </w:style>
  <w:style w:type="paragraph" w:styleId="CommentText">
    <w:name w:val="annotation text"/>
    <w:basedOn w:val="Normal"/>
    <w:link w:val="CommentTextChar"/>
    <w:uiPriority w:val="99"/>
    <w:semiHidden/>
    <w:rsid w:val="00D53F2A"/>
    <w:rPr>
      <w:sz w:val="20"/>
      <w:szCs w:val="20"/>
    </w:rPr>
  </w:style>
  <w:style w:type="character" w:customStyle="1" w:styleId="CommentTextChar">
    <w:name w:val="Comment Text Char"/>
    <w:basedOn w:val="DefaultParagraphFont"/>
    <w:link w:val="CommentText"/>
    <w:uiPriority w:val="99"/>
    <w:semiHidden/>
    <w:locked/>
    <w:rsid w:val="0034062C"/>
    <w:rPr>
      <w:sz w:val="20"/>
      <w:lang w:val="en-GB" w:eastAsia="en-GB"/>
    </w:rPr>
  </w:style>
  <w:style w:type="paragraph" w:styleId="CommentSubject">
    <w:name w:val="annotation subject"/>
    <w:basedOn w:val="CommentText"/>
    <w:next w:val="CommentText"/>
    <w:link w:val="CommentSubjectChar"/>
    <w:uiPriority w:val="99"/>
    <w:semiHidden/>
    <w:rsid w:val="00D53F2A"/>
    <w:rPr>
      <w:b/>
      <w:bCs/>
    </w:rPr>
  </w:style>
  <w:style w:type="character" w:customStyle="1" w:styleId="CommentSubjectChar">
    <w:name w:val="Comment Subject Char"/>
    <w:basedOn w:val="CommentTextChar"/>
    <w:link w:val="CommentSubject"/>
    <w:uiPriority w:val="99"/>
    <w:semiHidden/>
    <w:locked/>
    <w:rsid w:val="0034062C"/>
    <w:rPr>
      <w:b/>
      <w:sz w:val="20"/>
      <w:lang w:val="en-GB" w:eastAsia="en-GB"/>
    </w:rPr>
  </w:style>
  <w:style w:type="character" w:customStyle="1" w:styleId="st">
    <w:name w:val="st"/>
    <w:uiPriority w:val="99"/>
    <w:rsid w:val="0011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84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11C8-7B6E-44DD-8799-3ECE91BE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9361</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Reglur um meðferð trúnaðargagna í utanríkisráðuneytinu</vt:lpstr>
    </vt:vector>
  </TitlesOfParts>
  <Company>.</Company>
  <LinksUpToDate>false</LinksUpToDate>
  <CharactersWithSpaces>61406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Reglur um meðferð trúnaðargagna í utanríkisráðuneytinu</dc:title>
  <dc:creator>Pétur G. Thorsteinsson</dc:creator>
  <cp:lastModifiedBy>Pétur G. Thorsteinsson</cp:lastModifiedBy>
  <cp:revision>2</cp:revision>
  <cp:lastPrinted>2012-12-06T11:40:00Z</cp:lastPrinted>
  <dcterms:created xsi:type="dcterms:W3CDTF">2012-12-10T14:44:00Z</dcterms:created>
  <dcterms:modified xsi:type="dcterms:W3CDTF">2012-12-10T14:44:00Z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-955574785</vt:i4>
  </property>
</Properties>
</file>